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F0AE" w14:textId="77777777" w:rsidR="006C2829" w:rsidRDefault="006C2829" w:rsidP="006C2829">
      <w:pPr>
        <w:pStyle w:val="go2042772582"/>
        <w:shd w:val="clear" w:color="auto" w:fill="FFFFFF"/>
        <w:spacing w:before="0" w:beforeAutospacing="0" w:after="0" w:afterAutospacing="0" w:line="420" w:lineRule="atLeast"/>
        <w:textAlignment w:val="baseline"/>
        <w:rPr>
          <w:rFonts w:ascii="Averta" w:hAnsi="Averta"/>
          <w:color w:val="040D24"/>
          <w:sz w:val="27"/>
          <w:szCs w:val="27"/>
        </w:rPr>
      </w:pPr>
      <w:r>
        <w:rPr>
          <w:rFonts w:ascii="Averta" w:hAnsi="Averta"/>
          <w:color w:val="040D24"/>
          <w:sz w:val="27"/>
          <w:szCs w:val="27"/>
        </w:rPr>
        <w:t xml:space="preserve">The conversation </w:t>
      </w:r>
      <w:proofErr w:type="spellStart"/>
      <w:r>
        <w:rPr>
          <w:rFonts w:ascii="Averta" w:hAnsi="Averta"/>
          <w:color w:val="040D24"/>
          <w:sz w:val="27"/>
          <w:szCs w:val="27"/>
        </w:rPr>
        <w:t>centered</w:t>
      </w:r>
      <w:proofErr w:type="spellEnd"/>
      <w:r>
        <w:rPr>
          <w:rFonts w:ascii="Averta" w:hAnsi="Averta"/>
          <w:color w:val="040D24"/>
          <w:sz w:val="27"/>
          <w:szCs w:val="27"/>
        </w:rPr>
        <w:t xml:space="preserve"> around individual rights, government control, and legal issues. Speakers emphasized the importance of understanding and protecting rights in the face of increasing government control and oppression. Topics included financial literacy, cashless society, and government misconduct. Legal issues discussed included challenging the authority of the court, early release of impounded vehicles, and the definition of treason. The speakers also discussed the new government initiative of gender affirmation leave and its potential concerns.</w:t>
      </w:r>
    </w:p>
    <w:p w14:paraId="3286F1D1" w14:textId="77777777" w:rsidR="006C2829" w:rsidRDefault="006C2829" w:rsidP="006C2829">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Action Items</w:t>
      </w:r>
    </w:p>
    <w:p w14:paraId="7DF7B803" w14:textId="77777777" w:rsidR="006C2829" w:rsidRDefault="006C2829" w:rsidP="006C2829">
      <w:pPr>
        <w:shd w:val="clear" w:color="auto" w:fill="FFFFFF"/>
        <w:textAlignment w:val="baseline"/>
        <w:rPr>
          <w:rFonts w:ascii="inherit" w:eastAsia="Times New Roman" w:hAnsi="inherit"/>
          <w:sz w:val="24"/>
          <w:szCs w:val="24"/>
        </w:rPr>
      </w:pPr>
      <w:r>
        <w:rPr>
          <w:rStyle w:val="go3140940011"/>
          <w:rFonts w:ascii="inherit" w:eastAsia="Times New Roman" w:hAnsi="inherit"/>
          <w:sz w:val="24"/>
          <w:szCs w:val="24"/>
          <w:bdr w:val="none" w:sz="0" w:space="0" w:color="auto" w:frame="1"/>
        </w:rPr>
        <w:t>More options</w:t>
      </w:r>
    </w:p>
    <w:p w14:paraId="235B4A2C" w14:textId="77777777" w:rsidR="006C2829" w:rsidRDefault="006C2829" w:rsidP="006C2829">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00392FDD" w14:textId="77777777" w:rsidR="006C2829" w:rsidRDefault="006C2829" w:rsidP="006C2829">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2CEDD567" w14:textId="77777777" w:rsidR="006C2829" w:rsidRDefault="006C2829" w:rsidP="006C2829">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3B209907" w14:textId="77777777" w:rsidR="006C2829" w:rsidRDefault="006C2829" w:rsidP="006C2829">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6C9B63C7" w14:textId="77777777" w:rsidR="006C2829" w:rsidRDefault="006C2829" w:rsidP="006C2829">
      <w:pPr>
        <w:pStyle w:val="go3311915859"/>
        <w:numPr>
          <w:ilvl w:val="0"/>
          <w:numId w:val="1"/>
        </w:numPr>
        <w:shd w:val="clear" w:color="auto" w:fill="FFFFFF"/>
        <w:spacing w:before="0" w:beforeAutospacing="0" w:after="120" w:afterAutospacing="0" w:line="360" w:lineRule="atLeast"/>
        <w:textAlignment w:val="baseline"/>
        <w:rPr>
          <w:rFonts w:ascii="inherit" w:eastAsia="Times New Roman" w:hAnsi="inherit"/>
          <w:color w:val="040D24"/>
          <w:sz w:val="24"/>
          <w:szCs w:val="24"/>
        </w:rPr>
      </w:pPr>
      <w:r>
        <w:rPr>
          <w:rFonts w:ascii="inherit" w:eastAsia="Times New Roman" w:hAnsi="inherit"/>
          <w:color w:val="040D24"/>
          <w:sz w:val="24"/>
          <w:szCs w:val="24"/>
        </w:rPr>
        <w:t>[ ]</w:t>
      </w:r>
    </w:p>
    <w:p w14:paraId="204FB903" w14:textId="77777777" w:rsidR="006C2829" w:rsidRDefault="006C2829" w:rsidP="006C2829">
      <w:pPr>
        <w:pStyle w:val="go2550761206"/>
        <w:numPr>
          <w:ilvl w:val="0"/>
          <w:numId w:val="1"/>
        </w:numPr>
        <w:shd w:val="clear" w:color="auto" w:fill="FFFFFF"/>
        <w:spacing w:before="0" w:beforeAutospacing="0" w:after="0" w:afterAutospacing="0" w:line="360" w:lineRule="atLeast"/>
        <w:textAlignment w:val="baseline"/>
        <w:rPr>
          <w:rFonts w:ascii="Averta" w:eastAsia="Times New Roman" w:hAnsi="Averta"/>
          <w:color w:val="040D24"/>
          <w:sz w:val="24"/>
          <w:szCs w:val="24"/>
        </w:rPr>
      </w:pPr>
    </w:p>
    <w:p w14:paraId="2D797B56" w14:textId="77777777" w:rsidR="006C2829" w:rsidRDefault="006C2829" w:rsidP="006C2829">
      <w:pPr>
        <w:pStyle w:val="Heading2"/>
        <w:shd w:val="clear" w:color="auto" w:fill="FFFFFF"/>
        <w:spacing w:before="0" w:beforeAutospacing="0" w:after="0" w:afterAutospacing="0" w:line="480" w:lineRule="atLeast"/>
        <w:textAlignment w:val="baseline"/>
        <w:rPr>
          <w:rFonts w:ascii="Averta" w:eastAsia="Times New Roman" w:hAnsi="Averta"/>
          <w:b w:val="0"/>
          <w:bCs w:val="0"/>
          <w:color w:val="040D24"/>
          <w:sz w:val="30"/>
          <w:szCs w:val="30"/>
        </w:rPr>
      </w:pPr>
      <w:r>
        <w:rPr>
          <w:rFonts w:ascii="Averta" w:eastAsia="Times New Roman" w:hAnsi="Averta"/>
          <w:b w:val="0"/>
          <w:bCs w:val="0"/>
          <w:color w:val="040D24"/>
          <w:sz w:val="30"/>
          <w:szCs w:val="30"/>
        </w:rPr>
        <w:t>Outline</w:t>
      </w:r>
    </w:p>
    <w:p w14:paraId="287D6484"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 w:history="1">
        <w:r>
          <w:rPr>
            <w:rStyle w:val="Hyperlink"/>
            <w:rFonts w:ascii="inherit" w:eastAsia="Times New Roman" w:hAnsi="inherit"/>
            <w:sz w:val="24"/>
            <w:szCs w:val="24"/>
            <w:bdr w:val="none" w:sz="0" w:space="0" w:color="auto" w:frame="1"/>
          </w:rPr>
          <w:t>Fishing licenses and rights in Victoria, Australia.</w:t>
        </w:r>
      </w:hyperlink>
    </w:p>
    <w:p w14:paraId="6D85E05C"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6" w:history="1">
        <w:r>
          <w:rPr>
            <w:rStyle w:val="Hyperlink"/>
            <w:rFonts w:ascii="inherit" w:eastAsia="Times New Roman" w:hAnsi="inherit"/>
            <w:color w:val="000000"/>
            <w:sz w:val="24"/>
            <w:szCs w:val="24"/>
            <w:bdr w:val="none" w:sz="0" w:space="0" w:color="auto" w:frame="1"/>
          </w:rPr>
          <w:t>Speaker 1 introduces the show and mentions the Know Your Rights group's 10-year anniversary next week.</w:t>
        </w:r>
      </w:hyperlink>
    </w:p>
    <w:p w14:paraId="43FD2368"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7" w:history="1">
        <w:r>
          <w:rPr>
            <w:rStyle w:val="Hyperlink"/>
            <w:rFonts w:ascii="inherit" w:eastAsia="Times New Roman" w:hAnsi="inherit"/>
            <w:color w:val="000000"/>
            <w:sz w:val="24"/>
            <w:szCs w:val="24"/>
            <w:bdr w:val="none" w:sz="0" w:space="0" w:color="auto" w:frame="1"/>
          </w:rPr>
          <w:t>Speakers discuss the importance of restoring liberties and freedoms as they continue to be eroded.</w:t>
        </w:r>
      </w:hyperlink>
    </w:p>
    <w:p w14:paraId="61441B87"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8" w:history="1">
        <w:r>
          <w:rPr>
            <w:rStyle w:val="Hyperlink"/>
            <w:rFonts w:ascii="inherit" w:eastAsia="Times New Roman" w:hAnsi="inherit"/>
            <w:color w:val="000000"/>
            <w:sz w:val="24"/>
            <w:szCs w:val="24"/>
            <w:bdr w:val="none" w:sz="0" w:space="0" w:color="auto" w:frame="1"/>
          </w:rPr>
          <w:t>Speaker 1: "Our live video updates are getting great traction despite being deleted from YouTube."</w:t>
        </w:r>
      </w:hyperlink>
    </w:p>
    <w:p w14:paraId="0CE10694"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9" w:history="1">
        <w:r>
          <w:rPr>
            <w:rStyle w:val="Hyperlink"/>
            <w:rFonts w:ascii="inherit" w:eastAsia="Times New Roman" w:hAnsi="inherit"/>
            <w:color w:val="000000"/>
            <w:sz w:val="24"/>
            <w:szCs w:val="24"/>
            <w:bdr w:val="none" w:sz="0" w:space="0" w:color="auto" w:frame="1"/>
          </w:rPr>
          <w:t>Speaker 2: "We do these broadcasts to inform and educate people about their rights."</w:t>
        </w:r>
      </w:hyperlink>
    </w:p>
    <w:p w14:paraId="2FC60AE6"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10" w:history="1">
        <w:r>
          <w:rPr>
            <w:rStyle w:val="Hyperlink"/>
            <w:rFonts w:ascii="inherit" w:eastAsia="Times New Roman" w:hAnsi="inherit"/>
            <w:color w:val="000000"/>
            <w:sz w:val="24"/>
            <w:szCs w:val="24"/>
            <w:bdr w:val="none" w:sz="0" w:space="0" w:color="auto" w:frame="1"/>
          </w:rPr>
          <w:t>George writes in about a $190 fine for recreational fishing without a license in Victoria, raising questions about the definition of "recreational" fishing.</w:t>
        </w:r>
      </w:hyperlink>
    </w:p>
    <w:p w14:paraId="5B9CD6B2" w14:textId="77777777" w:rsidR="006C2829" w:rsidRDefault="006C2829" w:rsidP="006C2829">
      <w:pPr>
        <w:numPr>
          <w:ilvl w:val="0"/>
          <w:numId w:val="2"/>
        </w:numPr>
        <w:shd w:val="clear" w:color="auto" w:fill="FFFFFF"/>
        <w:textAlignment w:val="baseline"/>
        <w:rPr>
          <w:rFonts w:ascii="inherit" w:eastAsia="Times New Roman" w:hAnsi="inherit"/>
          <w:sz w:val="24"/>
          <w:szCs w:val="24"/>
        </w:rPr>
      </w:pPr>
      <w:hyperlink r:id="rId11" w:history="1">
        <w:r>
          <w:rPr>
            <w:rStyle w:val="Hyperlink"/>
            <w:rFonts w:ascii="inherit" w:eastAsia="Times New Roman" w:hAnsi="inherit"/>
            <w:color w:val="000000"/>
            <w:sz w:val="24"/>
            <w:szCs w:val="24"/>
            <w:bdr w:val="none" w:sz="0" w:space="0" w:color="auto" w:frame="1"/>
          </w:rPr>
          <w:t>Speakers discuss the specific fish that require a license to catch, with one speaker mentioning that the onus of proof is on the person making the claim.</w:t>
        </w:r>
      </w:hyperlink>
    </w:p>
    <w:p w14:paraId="2AE54CE6"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2" w:history="1">
        <w:r>
          <w:rPr>
            <w:rStyle w:val="Hyperlink"/>
            <w:rFonts w:ascii="inherit" w:eastAsia="Times New Roman" w:hAnsi="inherit"/>
            <w:sz w:val="24"/>
            <w:szCs w:val="24"/>
            <w:bdr w:val="none" w:sz="0" w:space="0" w:color="auto" w:frame="1"/>
          </w:rPr>
          <w:t>Australian law, jury duty, and police powers.</w:t>
        </w:r>
      </w:hyperlink>
    </w:p>
    <w:p w14:paraId="39C3CC0D" w14:textId="77777777" w:rsidR="006C2829" w:rsidRDefault="006C2829" w:rsidP="006C2829">
      <w:pPr>
        <w:numPr>
          <w:ilvl w:val="0"/>
          <w:numId w:val="3"/>
        </w:numPr>
        <w:shd w:val="clear" w:color="auto" w:fill="FFFFFF"/>
        <w:textAlignment w:val="baseline"/>
        <w:rPr>
          <w:rFonts w:ascii="inherit" w:eastAsia="Times New Roman" w:hAnsi="inherit"/>
          <w:sz w:val="24"/>
          <w:szCs w:val="24"/>
        </w:rPr>
      </w:pPr>
      <w:hyperlink r:id="rId13" w:history="1">
        <w:r>
          <w:rPr>
            <w:rStyle w:val="Hyperlink"/>
            <w:rFonts w:ascii="inherit" w:eastAsia="Times New Roman" w:hAnsi="inherit"/>
            <w:color w:val="000000"/>
            <w:sz w:val="24"/>
            <w:szCs w:val="24"/>
            <w:bdr w:val="none" w:sz="0" w:space="0" w:color="auto" w:frame="1"/>
          </w:rPr>
          <w:t>Speaker 3 argues that the Corporations Act is invalid due to lack of parliamentary approval.</w:t>
        </w:r>
      </w:hyperlink>
    </w:p>
    <w:p w14:paraId="2777E6EA" w14:textId="77777777" w:rsidR="006C2829" w:rsidRDefault="006C2829" w:rsidP="006C2829">
      <w:pPr>
        <w:numPr>
          <w:ilvl w:val="0"/>
          <w:numId w:val="3"/>
        </w:numPr>
        <w:shd w:val="clear" w:color="auto" w:fill="FFFFFF"/>
        <w:textAlignment w:val="baseline"/>
        <w:rPr>
          <w:rFonts w:ascii="inherit" w:eastAsia="Times New Roman" w:hAnsi="inherit"/>
          <w:sz w:val="24"/>
          <w:szCs w:val="24"/>
        </w:rPr>
      </w:pPr>
      <w:hyperlink r:id="rId14" w:history="1">
        <w:r>
          <w:rPr>
            <w:rStyle w:val="Hyperlink"/>
            <w:rFonts w:ascii="inherit" w:eastAsia="Times New Roman" w:hAnsi="inherit"/>
            <w:color w:val="000000"/>
            <w:sz w:val="24"/>
            <w:szCs w:val="24"/>
            <w:bdr w:val="none" w:sz="0" w:space="0" w:color="auto" w:frame="1"/>
          </w:rPr>
          <w:t>Discussion of Corporations Act and its function in bankrupting small businesses.</w:t>
        </w:r>
      </w:hyperlink>
    </w:p>
    <w:p w14:paraId="3DE270D4" w14:textId="77777777" w:rsidR="006C2829" w:rsidRDefault="006C2829" w:rsidP="006C2829">
      <w:pPr>
        <w:numPr>
          <w:ilvl w:val="0"/>
          <w:numId w:val="3"/>
        </w:numPr>
        <w:shd w:val="clear" w:color="auto" w:fill="FFFFFF"/>
        <w:textAlignment w:val="baseline"/>
        <w:rPr>
          <w:rFonts w:ascii="inherit" w:eastAsia="Times New Roman" w:hAnsi="inherit"/>
          <w:sz w:val="24"/>
          <w:szCs w:val="24"/>
        </w:rPr>
      </w:pPr>
      <w:hyperlink r:id="rId15" w:history="1">
        <w:r>
          <w:rPr>
            <w:rStyle w:val="Hyperlink"/>
            <w:rFonts w:ascii="inherit" w:eastAsia="Times New Roman" w:hAnsi="inherit"/>
            <w:color w:val="000000"/>
            <w:sz w:val="24"/>
            <w:szCs w:val="24"/>
            <w:bdr w:val="none" w:sz="0" w:space="0" w:color="auto" w:frame="1"/>
          </w:rPr>
          <w:t>Campbell from the Northern Territory was not found guilty of shooting kangaroos and the Supreme Court bowed to him.</w:t>
        </w:r>
      </w:hyperlink>
    </w:p>
    <w:p w14:paraId="330F5C58" w14:textId="77777777" w:rsidR="006C2829" w:rsidRDefault="006C2829" w:rsidP="006C2829">
      <w:pPr>
        <w:numPr>
          <w:ilvl w:val="0"/>
          <w:numId w:val="3"/>
        </w:numPr>
        <w:shd w:val="clear" w:color="auto" w:fill="FFFFFF"/>
        <w:textAlignment w:val="baseline"/>
        <w:rPr>
          <w:rFonts w:ascii="inherit" w:eastAsia="Times New Roman" w:hAnsi="inherit"/>
          <w:sz w:val="24"/>
          <w:szCs w:val="24"/>
        </w:rPr>
      </w:pPr>
      <w:hyperlink r:id="rId16" w:history="1">
        <w:r>
          <w:rPr>
            <w:rStyle w:val="Hyperlink"/>
            <w:rFonts w:ascii="inherit" w:eastAsia="Times New Roman" w:hAnsi="inherit"/>
            <w:color w:val="000000"/>
            <w:sz w:val="24"/>
            <w:szCs w:val="24"/>
            <w:bdr w:val="none" w:sz="0" w:space="0" w:color="auto" w:frame="1"/>
          </w:rPr>
          <w:t>Victoria disputes officer's claim that her son was driving her car during incident.</w:t>
        </w:r>
      </w:hyperlink>
    </w:p>
    <w:p w14:paraId="6F5661F3"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17" w:history="1">
        <w:r>
          <w:rPr>
            <w:rStyle w:val="Hyperlink"/>
            <w:rFonts w:ascii="inherit" w:eastAsia="Times New Roman" w:hAnsi="inherit"/>
            <w:sz w:val="24"/>
            <w:szCs w:val="24"/>
            <w:bdr w:val="none" w:sz="0" w:space="0" w:color="auto" w:frame="1"/>
          </w:rPr>
          <w:t>How to retrieve a car impounded without consent.</w:t>
        </w:r>
      </w:hyperlink>
    </w:p>
    <w:p w14:paraId="5FF89A24" w14:textId="77777777" w:rsidR="006C2829" w:rsidRDefault="006C2829" w:rsidP="006C2829">
      <w:pPr>
        <w:numPr>
          <w:ilvl w:val="0"/>
          <w:numId w:val="4"/>
        </w:numPr>
        <w:shd w:val="clear" w:color="auto" w:fill="FFFFFF"/>
        <w:textAlignment w:val="baseline"/>
        <w:rPr>
          <w:rFonts w:ascii="inherit" w:eastAsia="Times New Roman" w:hAnsi="inherit"/>
          <w:sz w:val="24"/>
          <w:szCs w:val="24"/>
        </w:rPr>
      </w:pPr>
      <w:hyperlink r:id="rId18" w:history="1">
        <w:r>
          <w:rPr>
            <w:rStyle w:val="Hyperlink"/>
            <w:rFonts w:ascii="inherit" w:eastAsia="Times New Roman" w:hAnsi="inherit"/>
            <w:color w:val="000000"/>
            <w:sz w:val="24"/>
            <w:szCs w:val="24"/>
            <w:bdr w:val="none" w:sz="0" w:space="0" w:color="auto" w:frame="1"/>
          </w:rPr>
          <w:t>Speaker 3 explains how to apply for early release of a vehicle impounded without consent.</w:t>
        </w:r>
      </w:hyperlink>
    </w:p>
    <w:p w14:paraId="5F3E4273" w14:textId="77777777" w:rsidR="006C2829" w:rsidRDefault="006C2829" w:rsidP="006C2829">
      <w:pPr>
        <w:numPr>
          <w:ilvl w:val="0"/>
          <w:numId w:val="4"/>
        </w:numPr>
        <w:shd w:val="clear" w:color="auto" w:fill="FFFFFF"/>
        <w:textAlignment w:val="baseline"/>
        <w:rPr>
          <w:rFonts w:ascii="inherit" w:eastAsia="Times New Roman" w:hAnsi="inherit"/>
          <w:sz w:val="24"/>
          <w:szCs w:val="24"/>
        </w:rPr>
      </w:pPr>
      <w:hyperlink r:id="rId19" w:history="1">
        <w:r>
          <w:rPr>
            <w:rStyle w:val="Hyperlink"/>
            <w:rFonts w:ascii="inherit" w:eastAsia="Times New Roman" w:hAnsi="inherit"/>
            <w:color w:val="000000"/>
            <w:sz w:val="24"/>
            <w:szCs w:val="24"/>
            <w:bdr w:val="none" w:sz="0" w:space="0" w:color="auto" w:frame="1"/>
          </w:rPr>
          <w:t>Speaker 1 suggests making payment on a credit card under duress to dispute with the holding artist.</w:t>
        </w:r>
      </w:hyperlink>
    </w:p>
    <w:p w14:paraId="72881AC7"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0" w:history="1">
        <w:r>
          <w:rPr>
            <w:rStyle w:val="Hyperlink"/>
            <w:rFonts w:ascii="inherit" w:eastAsia="Times New Roman" w:hAnsi="inherit"/>
            <w:sz w:val="24"/>
            <w:szCs w:val="24"/>
            <w:bdr w:val="none" w:sz="0" w:space="0" w:color="auto" w:frame="1"/>
          </w:rPr>
          <w:t>High Court and ambulance fees.</w:t>
        </w:r>
      </w:hyperlink>
    </w:p>
    <w:p w14:paraId="6A783ECC" w14:textId="77777777" w:rsidR="006C2829" w:rsidRDefault="006C2829" w:rsidP="006C2829">
      <w:pPr>
        <w:numPr>
          <w:ilvl w:val="0"/>
          <w:numId w:val="5"/>
        </w:numPr>
        <w:shd w:val="clear" w:color="auto" w:fill="FFFFFF"/>
        <w:textAlignment w:val="baseline"/>
        <w:rPr>
          <w:rFonts w:ascii="inherit" w:eastAsia="Times New Roman" w:hAnsi="inherit"/>
          <w:sz w:val="24"/>
          <w:szCs w:val="24"/>
        </w:rPr>
      </w:pPr>
      <w:hyperlink r:id="rId21" w:history="1">
        <w:r>
          <w:rPr>
            <w:rStyle w:val="Hyperlink"/>
            <w:rFonts w:ascii="inherit" w:eastAsia="Times New Roman" w:hAnsi="inherit"/>
            <w:color w:val="000000"/>
            <w:sz w:val="24"/>
            <w:szCs w:val="24"/>
            <w:bdr w:val="none" w:sz="0" w:space="0" w:color="auto" w:frame="1"/>
          </w:rPr>
          <w:t>Paul challenges jurisdiction of Victorian court, citing Constitution.</w:t>
        </w:r>
      </w:hyperlink>
    </w:p>
    <w:p w14:paraId="220E17B7" w14:textId="77777777" w:rsidR="006C2829" w:rsidRDefault="006C2829" w:rsidP="006C2829">
      <w:pPr>
        <w:numPr>
          <w:ilvl w:val="0"/>
          <w:numId w:val="5"/>
        </w:numPr>
        <w:shd w:val="clear" w:color="auto" w:fill="FFFFFF"/>
        <w:textAlignment w:val="baseline"/>
        <w:rPr>
          <w:rFonts w:ascii="inherit" w:eastAsia="Times New Roman" w:hAnsi="inherit"/>
          <w:sz w:val="24"/>
          <w:szCs w:val="24"/>
        </w:rPr>
      </w:pPr>
      <w:hyperlink r:id="rId22" w:history="1">
        <w:r>
          <w:rPr>
            <w:rStyle w:val="Hyperlink"/>
            <w:rFonts w:ascii="inherit" w:eastAsia="Times New Roman" w:hAnsi="inherit"/>
            <w:color w:val="000000"/>
            <w:sz w:val="24"/>
            <w:szCs w:val="24"/>
            <w:bdr w:val="none" w:sz="0" w:space="0" w:color="auto" w:frame="1"/>
          </w:rPr>
          <w:t>High Court is not an Australian court nor a Commonwealth entity, per Public Performance and Accountability Act of 2013.</w:t>
        </w:r>
      </w:hyperlink>
    </w:p>
    <w:p w14:paraId="11B087C6" w14:textId="77777777" w:rsidR="006C2829" w:rsidRDefault="006C2829" w:rsidP="006C2829">
      <w:pPr>
        <w:numPr>
          <w:ilvl w:val="0"/>
          <w:numId w:val="5"/>
        </w:numPr>
        <w:shd w:val="clear" w:color="auto" w:fill="FFFFFF"/>
        <w:textAlignment w:val="baseline"/>
        <w:rPr>
          <w:rFonts w:ascii="inherit" w:eastAsia="Times New Roman" w:hAnsi="inherit"/>
          <w:sz w:val="24"/>
          <w:szCs w:val="24"/>
        </w:rPr>
      </w:pPr>
      <w:hyperlink r:id="rId23" w:history="1">
        <w:r>
          <w:rPr>
            <w:rStyle w:val="Hyperlink"/>
            <w:rFonts w:ascii="inherit" w:eastAsia="Times New Roman" w:hAnsi="inherit"/>
            <w:color w:val="000000"/>
            <w:sz w:val="24"/>
            <w:szCs w:val="24"/>
            <w:bdr w:val="none" w:sz="0" w:space="0" w:color="auto" w:frame="1"/>
          </w:rPr>
          <w:t>Speaker 3 explains Commonwealth entities and non-corporate Commonwealth entities.</w:t>
        </w:r>
      </w:hyperlink>
    </w:p>
    <w:p w14:paraId="3C556490" w14:textId="77777777" w:rsidR="006C2829" w:rsidRDefault="006C2829" w:rsidP="006C2829">
      <w:pPr>
        <w:numPr>
          <w:ilvl w:val="0"/>
          <w:numId w:val="5"/>
        </w:numPr>
        <w:shd w:val="clear" w:color="auto" w:fill="FFFFFF"/>
        <w:textAlignment w:val="baseline"/>
        <w:rPr>
          <w:rFonts w:ascii="inherit" w:eastAsia="Times New Roman" w:hAnsi="inherit"/>
          <w:sz w:val="24"/>
          <w:szCs w:val="24"/>
        </w:rPr>
      </w:pPr>
      <w:hyperlink r:id="rId24" w:history="1">
        <w:r>
          <w:rPr>
            <w:rStyle w:val="Hyperlink"/>
            <w:rFonts w:ascii="inherit" w:eastAsia="Times New Roman" w:hAnsi="inherit"/>
            <w:color w:val="000000"/>
            <w:sz w:val="24"/>
            <w:szCs w:val="24"/>
            <w:bdr w:val="none" w:sz="0" w:space="0" w:color="auto" w:frame="1"/>
          </w:rPr>
          <w:t>Speaker 1 shares a personal experience with an ambulance service, questioning their billing practices.</w:t>
        </w:r>
      </w:hyperlink>
    </w:p>
    <w:p w14:paraId="32FFB38B"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25" w:history="1">
        <w:r>
          <w:rPr>
            <w:rStyle w:val="Hyperlink"/>
            <w:rFonts w:ascii="inherit" w:eastAsia="Times New Roman" w:hAnsi="inherit"/>
            <w:sz w:val="24"/>
            <w:szCs w:val="24"/>
            <w:bdr w:val="none" w:sz="0" w:space="0" w:color="auto" w:frame="1"/>
          </w:rPr>
          <w:t>Ambulance hardship policy and COVID updates.</w:t>
        </w:r>
      </w:hyperlink>
    </w:p>
    <w:p w14:paraId="16979D10" w14:textId="77777777" w:rsidR="006C2829" w:rsidRDefault="006C2829" w:rsidP="006C2829">
      <w:pPr>
        <w:numPr>
          <w:ilvl w:val="0"/>
          <w:numId w:val="6"/>
        </w:numPr>
        <w:shd w:val="clear" w:color="auto" w:fill="FFFFFF"/>
        <w:textAlignment w:val="baseline"/>
        <w:rPr>
          <w:rFonts w:ascii="inherit" w:eastAsia="Times New Roman" w:hAnsi="inherit"/>
          <w:sz w:val="24"/>
          <w:szCs w:val="24"/>
        </w:rPr>
      </w:pPr>
      <w:hyperlink r:id="rId26" w:history="1">
        <w:r>
          <w:rPr>
            <w:rStyle w:val="Hyperlink"/>
            <w:rFonts w:ascii="inherit" w:eastAsia="Times New Roman" w:hAnsi="inherit"/>
            <w:color w:val="000000"/>
            <w:sz w:val="24"/>
            <w:szCs w:val="24"/>
            <w:bdr w:val="none" w:sz="0" w:space="0" w:color="auto" w:frame="1"/>
          </w:rPr>
          <w:t>Scott, a cancer patient, seeks help with ambulance fees after losing his job and moving to a new state.</w:t>
        </w:r>
      </w:hyperlink>
    </w:p>
    <w:p w14:paraId="51711FD1" w14:textId="77777777" w:rsidR="006C2829" w:rsidRDefault="006C2829" w:rsidP="006C2829">
      <w:pPr>
        <w:numPr>
          <w:ilvl w:val="0"/>
          <w:numId w:val="6"/>
        </w:numPr>
        <w:shd w:val="clear" w:color="auto" w:fill="FFFFFF"/>
        <w:textAlignment w:val="baseline"/>
        <w:rPr>
          <w:rFonts w:ascii="inherit" w:eastAsia="Times New Roman" w:hAnsi="inherit"/>
          <w:sz w:val="24"/>
          <w:szCs w:val="24"/>
        </w:rPr>
      </w:pPr>
      <w:hyperlink r:id="rId27" w:history="1">
        <w:r>
          <w:rPr>
            <w:rStyle w:val="Hyperlink"/>
            <w:rFonts w:ascii="inherit" w:eastAsia="Times New Roman" w:hAnsi="inherit"/>
            <w:color w:val="000000"/>
            <w:sz w:val="24"/>
            <w:szCs w:val="24"/>
            <w:bdr w:val="none" w:sz="0" w:space="0" w:color="auto" w:frame="1"/>
          </w:rPr>
          <w:t>Ambulance Victoria offers hardship consideration for customers experiencing financial difficulties.</w:t>
        </w:r>
      </w:hyperlink>
    </w:p>
    <w:p w14:paraId="7BDE66D2" w14:textId="77777777" w:rsidR="006C2829" w:rsidRDefault="006C2829" w:rsidP="006C2829">
      <w:pPr>
        <w:numPr>
          <w:ilvl w:val="0"/>
          <w:numId w:val="6"/>
        </w:numPr>
        <w:shd w:val="clear" w:color="auto" w:fill="FFFFFF"/>
        <w:textAlignment w:val="baseline"/>
        <w:rPr>
          <w:rFonts w:ascii="inherit" w:eastAsia="Times New Roman" w:hAnsi="inherit"/>
          <w:sz w:val="24"/>
          <w:szCs w:val="24"/>
        </w:rPr>
      </w:pPr>
      <w:hyperlink r:id="rId28" w:history="1">
        <w:r>
          <w:rPr>
            <w:rStyle w:val="Hyperlink"/>
            <w:rFonts w:ascii="inherit" w:eastAsia="Times New Roman" w:hAnsi="inherit"/>
            <w:color w:val="000000"/>
            <w:sz w:val="24"/>
            <w:szCs w:val="24"/>
            <w:bdr w:val="none" w:sz="0" w:space="0" w:color="auto" w:frame="1"/>
          </w:rPr>
          <w:t>Speaker discusses new government initiative on gender affirmation leave.</w:t>
        </w:r>
      </w:hyperlink>
    </w:p>
    <w:p w14:paraId="1E1B7496" w14:textId="77777777" w:rsidR="006C2829" w:rsidRDefault="006C2829" w:rsidP="006C2829">
      <w:pPr>
        <w:numPr>
          <w:ilvl w:val="0"/>
          <w:numId w:val="6"/>
        </w:numPr>
        <w:shd w:val="clear" w:color="auto" w:fill="FFFFFF"/>
        <w:textAlignment w:val="baseline"/>
        <w:rPr>
          <w:rFonts w:ascii="inherit" w:eastAsia="Times New Roman" w:hAnsi="inherit"/>
          <w:sz w:val="24"/>
          <w:szCs w:val="24"/>
        </w:rPr>
      </w:pPr>
      <w:hyperlink r:id="rId29" w:history="1">
        <w:r>
          <w:rPr>
            <w:rStyle w:val="Hyperlink"/>
            <w:rFonts w:ascii="inherit" w:eastAsia="Times New Roman" w:hAnsi="inherit"/>
            <w:color w:val="000000"/>
            <w:sz w:val="24"/>
            <w:szCs w:val="24"/>
            <w:bdr w:val="none" w:sz="0" w:space="0" w:color="auto" w:frame="1"/>
          </w:rPr>
          <w:t>COVID update includes facts, figures, and statistics censored by YouTube.</w:t>
        </w:r>
      </w:hyperlink>
    </w:p>
    <w:p w14:paraId="1E54605B" w14:textId="77777777" w:rsidR="006C2829" w:rsidRDefault="006C2829" w:rsidP="006C2829">
      <w:pPr>
        <w:numPr>
          <w:ilvl w:val="0"/>
          <w:numId w:val="6"/>
        </w:numPr>
        <w:shd w:val="clear" w:color="auto" w:fill="FFFFFF"/>
        <w:textAlignment w:val="baseline"/>
        <w:rPr>
          <w:rFonts w:ascii="inherit" w:eastAsia="Times New Roman" w:hAnsi="inherit"/>
          <w:sz w:val="24"/>
          <w:szCs w:val="24"/>
        </w:rPr>
      </w:pPr>
      <w:hyperlink r:id="rId30" w:history="1">
        <w:r>
          <w:rPr>
            <w:rStyle w:val="Hyperlink"/>
            <w:rFonts w:ascii="inherit" w:eastAsia="Times New Roman" w:hAnsi="inherit"/>
            <w:color w:val="000000"/>
            <w:sz w:val="24"/>
            <w:szCs w:val="24"/>
            <w:bdr w:val="none" w:sz="0" w:space="0" w:color="auto" w:frame="1"/>
          </w:rPr>
          <w:t>Live events for the year are announced, with dates and venues provided.</w:t>
        </w:r>
      </w:hyperlink>
    </w:p>
    <w:p w14:paraId="26014FF0"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1" w:history="1">
        <w:r>
          <w:rPr>
            <w:rStyle w:val="Hyperlink"/>
            <w:rFonts w:ascii="inherit" w:eastAsia="Times New Roman" w:hAnsi="inherit"/>
            <w:sz w:val="24"/>
            <w:szCs w:val="24"/>
            <w:bdr w:val="none" w:sz="0" w:space="0" w:color="auto" w:frame="1"/>
          </w:rPr>
          <w:t>Gender affirmation leave for Tasmanian state service employees.</w:t>
        </w:r>
      </w:hyperlink>
    </w:p>
    <w:p w14:paraId="1B646B9A" w14:textId="77777777" w:rsidR="006C2829" w:rsidRDefault="006C2829" w:rsidP="006C2829">
      <w:pPr>
        <w:numPr>
          <w:ilvl w:val="0"/>
          <w:numId w:val="7"/>
        </w:numPr>
        <w:shd w:val="clear" w:color="auto" w:fill="FFFFFF"/>
        <w:textAlignment w:val="baseline"/>
        <w:rPr>
          <w:rFonts w:ascii="inherit" w:eastAsia="Times New Roman" w:hAnsi="inherit"/>
          <w:sz w:val="24"/>
          <w:szCs w:val="24"/>
        </w:rPr>
      </w:pPr>
      <w:hyperlink r:id="rId32" w:history="1">
        <w:r>
          <w:rPr>
            <w:rStyle w:val="Hyperlink"/>
            <w:rFonts w:ascii="inherit" w:eastAsia="Times New Roman" w:hAnsi="inherit"/>
            <w:color w:val="000000"/>
            <w:sz w:val="24"/>
            <w:szCs w:val="24"/>
            <w:bdr w:val="none" w:sz="0" w:space="0" w:color="auto" w:frame="1"/>
          </w:rPr>
          <w:t>Speaker discusses gender affirmation leave for Tasmanian state service employees, mentioning difficulty in taking a stand against COVID jabs.</w:t>
        </w:r>
      </w:hyperlink>
    </w:p>
    <w:p w14:paraId="7680BC5F" w14:textId="77777777" w:rsidR="006C2829" w:rsidRDefault="006C2829" w:rsidP="006C2829">
      <w:pPr>
        <w:numPr>
          <w:ilvl w:val="0"/>
          <w:numId w:val="7"/>
        </w:numPr>
        <w:shd w:val="clear" w:color="auto" w:fill="FFFFFF"/>
        <w:textAlignment w:val="baseline"/>
        <w:rPr>
          <w:rFonts w:ascii="inherit" w:eastAsia="Times New Roman" w:hAnsi="inherit"/>
          <w:sz w:val="24"/>
          <w:szCs w:val="24"/>
        </w:rPr>
      </w:pPr>
      <w:hyperlink r:id="rId33" w:history="1">
        <w:r>
          <w:rPr>
            <w:rStyle w:val="Hyperlink"/>
            <w:rFonts w:ascii="inherit" w:eastAsia="Times New Roman" w:hAnsi="inherit"/>
            <w:color w:val="000000"/>
            <w:sz w:val="24"/>
            <w:szCs w:val="24"/>
            <w:bdr w:val="none" w:sz="0" w:space="0" w:color="auto" w:frame="1"/>
          </w:rPr>
          <w:t>Speaker reads from a fact sheet on gender affirmation leave, highlighting eligibility and usage information.</w:t>
        </w:r>
      </w:hyperlink>
    </w:p>
    <w:p w14:paraId="43C78904" w14:textId="77777777" w:rsidR="006C2829" w:rsidRDefault="006C2829" w:rsidP="006C2829">
      <w:pPr>
        <w:numPr>
          <w:ilvl w:val="0"/>
          <w:numId w:val="7"/>
        </w:numPr>
        <w:shd w:val="clear" w:color="auto" w:fill="FFFFFF"/>
        <w:textAlignment w:val="baseline"/>
        <w:rPr>
          <w:rFonts w:ascii="inherit" w:eastAsia="Times New Roman" w:hAnsi="inherit"/>
          <w:sz w:val="24"/>
          <w:szCs w:val="24"/>
        </w:rPr>
      </w:pPr>
      <w:hyperlink r:id="rId34" w:history="1">
        <w:r>
          <w:rPr>
            <w:rStyle w:val="Hyperlink"/>
            <w:rFonts w:ascii="inherit" w:eastAsia="Times New Roman" w:hAnsi="inherit"/>
            <w:color w:val="000000"/>
            <w:sz w:val="24"/>
            <w:szCs w:val="24"/>
            <w:bdr w:val="none" w:sz="0" w:space="0" w:color="auto" w:frame="1"/>
          </w:rPr>
          <w:t>Speaker 1 asks about gender affirmation leave, which is paid leave for employees undergoing gender-related medical or psychological appointments.</w:t>
        </w:r>
      </w:hyperlink>
    </w:p>
    <w:p w14:paraId="58E025B5" w14:textId="77777777" w:rsidR="006C2829" w:rsidRDefault="006C2829" w:rsidP="006C2829">
      <w:pPr>
        <w:numPr>
          <w:ilvl w:val="0"/>
          <w:numId w:val="7"/>
        </w:numPr>
        <w:shd w:val="clear" w:color="auto" w:fill="FFFFFF"/>
        <w:textAlignment w:val="baseline"/>
        <w:rPr>
          <w:rFonts w:ascii="inherit" w:eastAsia="Times New Roman" w:hAnsi="inherit"/>
          <w:sz w:val="24"/>
          <w:szCs w:val="24"/>
        </w:rPr>
      </w:pPr>
      <w:hyperlink r:id="rId35" w:history="1">
        <w:r>
          <w:rPr>
            <w:rStyle w:val="Hyperlink"/>
            <w:rFonts w:ascii="inherit" w:eastAsia="Times New Roman" w:hAnsi="inherit"/>
            <w:color w:val="000000"/>
            <w:sz w:val="24"/>
            <w:szCs w:val="24"/>
            <w:bdr w:val="none" w:sz="0" w:space="0" w:color="auto" w:frame="1"/>
          </w:rPr>
          <w:t>Eligible employees can access up to 4 weeks of paid gender affirmation leave, and up to 48 weeks of unpaid leave.</w:t>
        </w:r>
      </w:hyperlink>
    </w:p>
    <w:p w14:paraId="2A1386FE"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36" w:history="1">
        <w:r>
          <w:rPr>
            <w:rStyle w:val="Hyperlink"/>
            <w:rFonts w:ascii="inherit" w:eastAsia="Times New Roman" w:hAnsi="inherit"/>
            <w:sz w:val="24"/>
            <w:szCs w:val="24"/>
            <w:bdr w:val="none" w:sz="0" w:space="0" w:color="auto" w:frame="1"/>
          </w:rPr>
          <w:t>Gender affirmation leave for Victorian public sector employees.</w:t>
        </w:r>
      </w:hyperlink>
    </w:p>
    <w:p w14:paraId="4A2E89E0" w14:textId="77777777" w:rsidR="006C2829" w:rsidRDefault="006C2829" w:rsidP="006C2829">
      <w:pPr>
        <w:numPr>
          <w:ilvl w:val="0"/>
          <w:numId w:val="8"/>
        </w:numPr>
        <w:shd w:val="clear" w:color="auto" w:fill="FFFFFF"/>
        <w:textAlignment w:val="baseline"/>
        <w:rPr>
          <w:rFonts w:ascii="inherit" w:eastAsia="Times New Roman" w:hAnsi="inherit"/>
          <w:sz w:val="24"/>
          <w:szCs w:val="24"/>
        </w:rPr>
      </w:pPr>
      <w:hyperlink r:id="rId37" w:history="1">
        <w:r>
          <w:rPr>
            <w:rStyle w:val="Hyperlink"/>
            <w:rFonts w:ascii="inherit" w:eastAsia="Times New Roman" w:hAnsi="inherit"/>
            <w:color w:val="000000"/>
            <w:sz w:val="24"/>
            <w:szCs w:val="24"/>
            <w:bdr w:val="none" w:sz="0" w:space="0" w:color="auto" w:frame="1"/>
          </w:rPr>
          <w:t>Speaker questions discrimination in gender affirmation leave policy for Victorian public sector employees.</w:t>
        </w:r>
      </w:hyperlink>
    </w:p>
    <w:p w14:paraId="766C3AC7" w14:textId="77777777" w:rsidR="006C2829" w:rsidRDefault="006C2829" w:rsidP="006C2829">
      <w:pPr>
        <w:numPr>
          <w:ilvl w:val="0"/>
          <w:numId w:val="8"/>
        </w:numPr>
        <w:shd w:val="clear" w:color="auto" w:fill="FFFFFF"/>
        <w:textAlignment w:val="baseline"/>
        <w:rPr>
          <w:rFonts w:ascii="inherit" w:eastAsia="Times New Roman" w:hAnsi="inherit"/>
          <w:sz w:val="24"/>
          <w:szCs w:val="24"/>
        </w:rPr>
      </w:pPr>
      <w:hyperlink r:id="rId38" w:history="1">
        <w:r>
          <w:rPr>
            <w:rStyle w:val="Hyperlink"/>
            <w:rFonts w:ascii="inherit" w:eastAsia="Times New Roman" w:hAnsi="inherit"/>
            <w:color w:val="000000"/>
            <w:sz w:val="24"/>
            <w:szCs w:val="24"/>
            <w:bdr w:val="none" w:sz="0" w:space="0" w:color="auto" w:frame="1"/>
          </w:rPr>
          <w:t>Speaker reflects on inconsistent treatment of employee rights, including gender affirmation.</w:t>
        </w:r>
      </w:hyperlink>
    </w:p>
    <w:p w14:paraId="3117CD6B" w14:textId="77777777" w:rsidR="006C2829" w:rsidRDefault="006C2829" w:rsidP="006C2829">
      <w:pPr>
        <w:numPr>
          <w:ilvl w:val="0"/>
          <w:numId w:val="8"/>
        </w:numPr>
        <w:shd w:val="clear" w:color="auto" w:fill="FFFFFF"/>
        <w:textAlignment w:val="baseline"/>
        <w:rPr>
          <w:rFonts w:ascii="inherit" w:eastAsia="Times New Roman" w:hAnsi="inherit"/>
          <w:sz w:val="24"/>
          <w:szCs w:val="24"/>
        </w:rPr>
      </w:pPr>
      <w:hyperlink r:id="rId39" w:history="1">
        <w:r>
          <w:rPr>
            <w:rStyle w:val="Hyperlink"/>
            <w:rFonts w:ascii="inherit" w:eastAsia="Times New Roman" w:hAnsi="inherit"/>
            <w:color w:val="000000"/>
            <w:sz w:val="24"/>
            <w:szCs w:val="24"/>
            <w:bdr w:val="none" w:sz="0" w:space="0" w:color="auto" w:frame="1"/>
          </w:rPr>
          <w:t>Speaker questions double standards in vaccine mandates for transgender community.</w:t>
        </w:r>
      </w:hyperlink>
    </w:p>
    <w:p w14:paraId="793055B6"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0" w:history="1">
        <w:r>
          <w:rPr>
            <w:rStyle w:val="Hyperlink"/>
            <w:rFonts w:ascii="inherit" w:eastAsia="Times New Roman" w:hAnsi="inherit"/>
            <w:sz w:val="24"/>
            <w:szCs w:val="24"/>
            <w:bdr w:val="none" w:sz="0" w:space="0" w:color="auto" w:frame="1"/>
          </w:rPr>
          <w:t>Double standards in recognizing legal gender vs. COVID jab requirements.</w:t>
        </w:r>
      </w:hyperlink>
    </w:p>
    <w:p w14:paraId="4E553122" w14:textId="77777777" w:rsidR="006C2829" w:rsidRDefault="006C2829" w:rsidP="006C2829">
      <w:pPr>
        <w:numPr>
          <w:ilvl w:val="0"/>
          <w:numId w:val="9"/>
        </w:numPr>
        <w:shd w:val="clear" w:color="auto" w:fill="FFFFFF"/>
        <w:textAlignment w:val="baseline"/>
        <w:rPr>
          <w:rFonts w:ascii="inherit" w:eastAsia="Times New Roman" w:hAnsi="inherit"/>
          <w:sz w:val="24"/>
          <w:szCs w:val="24"/>
        </w:rPr>
      </w:pPr>
      <w:hyperlink r:id="rId41" w:history="1">
        <w:r>
          <w:rPr>
            <w:rStyle w:val="Hyperlink"/>
            <w:rFonts w:ascii="inherit" w:eastAsia="Times New Roman" w:hAnsi="inherit"/>
            <w:color w:val="000000"/>
            <w:sz w:val="24"/>
            <w:szCs w:val="24"/>
            <w:bdr w:val="none" w:sz="0" w:space="0" w:color="auto" w:frame="1"/>
          </w:rPr>
          <w:t>The speaker questions the lack of consultation with various groups and entities in the development of the guide.</w:t>
        </w:r>
      </w:hyperlink>
    </w:p>
    <w:p w14:paraId="354AD5AC" w14:textId="77777777" w:rsidR="006C2829" w:rsidRDefault="006C2829" w:rsidP="006C2829">
      <w:pPr>
        <w:numPr>
          <w:ilvl w:val="0"/>
          <w:numId w:val="9"/>
        </w:numPr>
        <w:shd w:val="clear" w:color="auto" w:fill="FFFFFF"/>
        <w:textAlignment w:val="baseline"/>
        <w:rPr>
          <w:rFonts w:ascii="inherit" w:eastAsia="Times New Roman" w:hAnsi="inherit"/>
          <w:sz w:val="24"/>
          <w:szCs w:val="24"/>
        </w:rPr>
      </w:pPr>
      <w:hyperlink r:id="rId42" w:history="1">
        <w:r>
          <w:rPr>
            <w:rStyle w:val="Hyperlink"/>
            <w:rFonts w:ascii="inherit" w:eastAsia="Times New Roman" w:hAnsi="inherit"/>
            <w:color w:val="000000"/>
            <w:sz w:val="24"/>
            <w:szCs w:val="24"/>
            <w:bdr w:val="none" w:sz="0" w:space="0" w:color="auto" w:frame="1"/>
          </w:rPr>
          <w:t>Speaker questions double standards on legal gender identity and access to healthcare, work, and family relationships.</w:t>
        </w:r>
      </w:hyperlink>
    </w:p>
    <w:p w14:paraId="12F3E5AE" w14:textId="77777777" w:rsidR="006C2829" w:rsidRDefault="006C2829" w:rsidP="006C2829">
      <w:pPr>
        <w:numPr>
          <w:ilvl w:val="0"/>
          <w:numId w:val="9"/>
        </w:numPr>
        <w:shd w:val="clear" w:color="auto" w:fill="FFFFFF"/>
        <w:textAlignment w:val="baseline"/>
        <w:rPr>
          <w:rFonts w:ascii="inherit" w:eastAsia="Times New Roman" w:hAnsi="inherit"/>
          <w:sz w:val="24"/>
          <w:szCs w:val="24"/>
        </w:rPr>
      </w:pPr>
      <w:hyperlink r:id="rId43" w:history="1">
        <w:r>
          <w:rPr>
            <w:rStyle w:val="Hyperlink"/>
            <w:rFonts w:ascii="inherit" w:eastAsia="Times New Roman" w:hAnsi="inherit"/>
            <w:color w:val="000000"/>
            <w:sz w:val="24"/>
            <w:szCs w:val="24"/>
            <w:bdr w:val="none" w:sz="0" w:space="0" w:color="auto" w:frame="1"/>
          </w:rPr>
          <w:t>Complexities of gender identity and terminology are raised in the context of COVID-19 vaccine rollout.</w:t>
        </w:r>
      </w:hyperlink>
    </w:p>
    <w:p w14:paraId="31BEEE8C"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4" w:history="1">
        <w:r>
          <w:rPr>
            <w:rStyle w:val="Hyperlink"/>
            <w:rFonts w:ascii="inherit" w:eastAsia="Times New Roman" w:hAnsi="inherit"/>
            <w:sz w:val="24"/>
            <w:szCs w:val="24"/>
            <w:bdr w:val="none" w:sz="0" w:space="0" w:color="auto" w:frame="1"/>
          </w:rPr>
          <w:t>Gender affirmation leave for employees in Australia and New Zealand.</w:t>
        </w:r>
      </w:hyperlink>
    </w:p>
    <w:p w14:paraId="04D23C64" w14:textId="77777777" w:rsidR="006C2829" w:rsidRDefault="006C2829" w:rsidP="006C2829">
      <w:pPr>
        <w:numPr>
          <w:ilvl w:val="0"/>
          <w:numId w:val="10"/>
        </w:numPr>
        <w:shd w:val="clear" w:color="auto" w:fill="FFFFFF"/>
        <w:textAlignment w:val="baseline"/>
        <w:rPr>
          <w:rFonts w:ascii="inherit" w:eastAsia="Times New Roman" w:hAnsi="inherit"/>
          <w:sz w:val="24"/>
          <w:szCs w:val="24"/>
        </w:rPr>
      </w:pPr>
      <w:hyperlink r:id="rId45" w:history="1">
        <w:r>
          <w:rPr>
            <w:rStyle w:val="Hyperlink"/>
            <w:rFonts w:ascii="inherit" w:eastAsia="Times New Roman" w:hAnsi="inherit"/>
            <w:color w:val="000000"/>
            <w:sz w:val="24"/>
            <w:szCs w:val="24"/>
            <w:bdr w:val="none" w:sz="0" w:space="0" w:color="auto" w:frame="1"/>
          </w:rPr>
          <w:t>Speaker 3 notices people using pronouns in sign-offs, while Speaker 1 and Unknown Speaker discuss gender affirmation leave for state employees in Australia and New Zealand.</w:t>
        </w:r>
      </w:hyperlink>
    </w:p>
    <w:p w14:paraId="10637F67" w14:textId="77777777" w:rsidR="006C2829" w:rsidRDefault="006C2829" w:rsidP="006C2829">
      <w:pPr>
        <w:numPr>
          <w:ilvl w:val="0"/>
          <w:numId w:val="10"/>
        </w:numPr>
        <w:shd w:val="clear" w:color="auto" w:fill="FFFFFF"/>
        <w:textAlignment w:val="baseline"/>
        <w:rPr>
          <w:rFonts w:ascii="inherit" w:eastAsia="Times New Roman" w:hAnsi="inherit"/>
          <w:sz w:val="24"/>
          <w:szCs w:val="24"/>
        </w:rPr>
      </w:pPr>
      <w:hyperlink r:id="rId46" w:history="1">
        <w:r>
          <w:rPr>
            <w:rStyle w:val="Hyperlink"/>
            <w:rFonts w:ascii="inherit" w:eastAsia="Times New Roman" w:hAnsi="inherit"/>
            <w:color w:val="000000"/>
            <w:sz w:val="24"/>
            <w:szCs w:val="24"/>
            <w:bdr w:val="none" w:sz="0" w:space="0" w:color="auto" w:frame="1"/>
          </w:rPr>
          <w:t>ANZ introduces paid gender affirmation leave for employees, including social, medical, and legal aspects of gender identity.</w:t>
        </w:r>
      </w:hyperlink>
    </w:p>
    <w:p w14:paraId="541B594D" w14:textId="77777777" w:rsidR="006C2829" w:rsidRDefault="006C2829" w:rsidP="006C2829">
      <w:pPr>
        <w:numPr>
          <w:ilvl w:val="0"/>
          <w:numId w:val="10"/>
        </w:numPr>
        <w:shd w:val="clear" w:color="auto" w:fill="FFFFFF"/>
        <w:textAlignment w:val="baseline"/>
        <w:rPr>
          <w:rFonts w:ascii="inherit" w:eastAsia="Times New Roman" w:hAnsi="inherit"/>
          <w:sz w:val="24"/>
          <w:szCs w:val="24"/>
        </w:rPr>
      </w:pPr>
      <w:hyperlink r:id="rId47" w:history="1">
        <w:r>
          <w:rPr>
            <w:rStyle w:val="Hyperlink"/>
            <w:rFonts w:ascii="inherit" w:eastAsia="Times New Roman" w:hAnsi="inherit"/>
            <w:color w:val="000000"/>
            <w:sz w:val="24"/>
            <w:szCs w:val="24"/>
            <w:bdr w:val="none" w:sz="0" w:space="0" w:color="auto" w:frame="1"/>
          </w:rPr>
          <w:t>Speaker 1 wonders if gender-affirming individuals get paid leave for name changes, while those affirming their gender do not need to use annual or sick leave.</w:t>
        </w:r>
      </w:hyperlink>
    </w:p>
    <w:p w14:paraId="383DB25E" w14:textId="77777777" w:rsidR="006C2829" w:rsidRDefault="006C2829" w:rsidP="006C2829">
      <w:pPr>
        <w:numPr>
          <w:ilvl w:val="0"/>
          <w:numId w:val="10"/>
        </w:numPr>
        <w:shd w:val="clear" w:color="auto" w:fill="FFFFFF"/>
        <w:textAlignment w:val="baseline"/>
        <w:rPr>
          <w:rFonts w:ascii="inherit" w:eastAsia="Times New Roman" w:hAnsi="inherit"/>
          <w:sz w:val="24"/>
          <w:szCs w:val="24"/>
        </w:rPr>
      </w:pPr>
      <w:hyperlink r:id="rId48" w:history="1">
        <w:r>
          <w:rPr>
            <w:rStyle w:val="Hyperlink"/>
            <w:rFonts w:ascii="inherit" w:eastAsia="Times New Roman" w:hAnsi="inherit"/>
            <w:color w:val="000000"/>
            <w:sz w:val="24"/>
            <w:szCs w:val="24"/>
            <w:bdr w:val="none" w:sz="0" w:space="0" w:color="auto" w:frame="1"/>
          </w:rPr>
          <w:t>Speaker 1 discusses inconsistencies in COVID and COVID jab censorship, mentioning deleted YouTube videos.</w:t>
        </w:r>
      </w:hyperlink>
    </w:p>
    <w:p w14:paraId="31F0A05C"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49" w:history="1">
        <w:r>
          <w:rPr>
            <w:rStyle w:val="Hyperlink"/>
            <w:rFonts w:ascii="inherit" w:eastAsia="Times New Roman" w:hAnsi="inherit"/>
            <w:sz w:val="24"/>
            <w:szCs w:val="24"/>
            <w:bdr w:val="none" w:sz="0" w:space="0" w:color="auto" w:frame="1"/>
          </w:rPr>
          <w:t>Vaccine deaths, profiteering, and government corruption.</w:t>
        </w:r>
      </w:hyperlink>
    </w:p>
    <w:p w14:paraId="7744A596" w14:textId="77777777" w:rsidR="006C2829" w:rsidRDefault="006C2829" w:rsidP="006C2829">
      <w:pPr>
        <w:numPr>
          <w:ilvl w:val="0"/>
          <w:numId w:val="11"/>
        </w:numPr>
        <w:shd w:val="clear" w:color="auto" w:fill="FFFFFF"/>
        <w:textAlignment w:val="baseline"/>
        <w:rPr>
          <w:rFonts w:ascii="inherit" w:eastAsia="Times New Roman" w:hAnsi="inherit"/>
          <w:sz w:val="24"/>
          <w:szCs w:val="24"/>
        </w:rPr>
      </w:pPr>
      <w:hyperlink r:id="rId50" w:history="1">
        <w:r>
          <w:rPr>
            <w:rStyle w:val="Hyperlink"/>
            <w:rFonts w:ascii="inherit" w:eastAsia="Times New Roman" w:hAnsi="inherit"/>
            <w:color w:val="000000"/>
            <w:sz w:val="24"/>
            <w:szCs w:val="24"/>
            <w:bdr w:val="none" w:sz="0" w:space="0" w:color="auto" w:frame="1"/>
          </w:rPr>
          <w:t>Former Japanese minister Kazuhiro Horiguchi apologizes for vaccine-related deaths and criticizes ban on ivermectin.</w:t>
        </w:r>
      </w:hyperlink>
    </w:p>
    <w:p w14:paraId="1F91663A" w14:textId="77777777" w:rsidR="006C2829" w:rsidRDefault="006C2829" w:rsidP="006C2829">
      <w:pPr>
        <w:numPr>
          <w:ilvl w:val="0"/>
          <w:numId w:val="11"/>
        </w:numPr>
        <w:shd w:val="clear" w:color="auto" w:fill="FFFFFF"/>
        <w:textAlignment w:val="baseline"/>
        <w:rPr>
          <w:rFonts w:ascii="inherit" w:eastAsia="Times New Roman" w:hAnsi="inherit"/>
          <w:sz w:val="24"/>
          <w:szCs w:val="24"/>
        </w:rPr>
      </w:pPr>
      <w:hyperlink r:id="rId51" w:history="1">
        <w:r>
          <w:rPr>
            <w:rStyle w:val="Hyperlink"/>
            <w:rFonts w:ascii="inherit" w:eastAsia="Times New Roman" w:hAnsi="inherit"/>
            <w:color w:val="000000"/>
            <w:sz w:val="24"/>
            <w:szCs w:val="24"/>
            <w:bdr w:val="none" w:sz="0" w:space="0" w:color="auto" w:frame="1"/>
          </w:rPr>
          <w:t>Horiguchi shares personal story of cancer diagnosis after vaccination, calls for action against government.</w:t>
        </w:r>
      </w:hyperlink>
    </w:p>
    <w:p w14:paraId="280B86EE" w14:textId="77777777" w:rsidR="006C2829" w:rsidRDefault="006C2829" w:rsidP="006C2829">
      <w:pPr>
        <w:numPr>
          <w:ilvl w:val="0"/>
          <w:numId w:val="11"/>
        </w:numPr>
        <w:shd w:val="clear" w:color="auto" w:fill="FFFFFF"/>
        <w:textAlignment w:val="baseline"/>
        <w:rPr>
          <w:rFonts w:ascii="inherit" w:eastAsia="Times New Roman" w:hAnsi="inherit"/>
          <w:sz w:val="24"/>
          <w:szCs w:val="24"/>
        </w:rPr>
      </w:pPr>
      <w:hyperlink r:id="rId52" w:history="1">
        <w:r>
          <w:rPr>
            <w:rStyle w:val="Hyperlink"/>
            <w:rFonts w:ascii="inherit" w:eastAsia="Times New Roman" w:hAnsi="inherit"/>
            <w:color w:val="000000"/>
            <w:sz w:val="24"/>
            <w:szCs w:val="24"/>
            <w:bdr w:val="none" w:sz="0" w:space="0" w:color="auto" w:frame="1"/>
          </w:rPr>
          <w:t>Speaker 1 highlights Dr. Anthony Fauci's agency's $710 million in royalties from drugmakers during the pandemic.</w:t>
        </w:r>
      </w:hyperlink>
    </w:p>
    <w:p w14:paraId="5D44135A" w14:textId="77777777" w:rsidR="006C2829" w:rsidRDefault="006C2829" w:rsidP="006C2829">
      <w:pPr>
        <w:numPr>
          <w:ilvl w:val="0"/>
          <w:numId w:val="11"/>
        </w:numPr>
        <w:shd w:val="clear" w:color="auto" w:fill="FFFFFF"/>
        <w:textAlignment w:val="baseline"/>
        <w:rPr>
          <w:rFonts w:ascii="inherit" w:eastAsia="Times New Roman" w:hAnsi="inherit"/>
          <w:sz w:val="24"/>
          <w:szCs w:val="24"/>
        </w:rPr>
      </w:pPr>
      <w:hyperlink r:id="rId53" w:history="1">
        <w:r>
          <w:rPr>
            <w:rStyle w:val="Hyperlink"/>
            <w:rFonts w:ascii="inherit" w:eastAsia="Times New Roman" w:hAnsi="inherit"/>
            <w:color w:val="000000"/>
            <w:sz w:val="24"/>
            <w:szCs w:val="24"/>
            <w:bdr w:val="none" w:sz="0" w:space="0" w:color="auto" w:frame="1"/>
          </w:rPr>
          <w:t>New data reveals NIH scientists collected $1.036 billion in royalties, with $690 million going to Dr. Fauci's subagency.</w:t>
        </w:r>
      </w:hyperlink>
    </w:p>
    <w:p w14:paraId="17A75B0F"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4" w:history="1">
        <w:r>
          <w:rPr>
            <w:rStyle w:val="Hyperlink"/>
            <w:rFonts w:ascii="inherit" w:eastAsia="Times New Roman" w:hAnsi="inherit"/>
            <w:sz w:val="24"/>
            <w:szCs w:val="24"/>
            <w:bdr w:val="none" w:sz="0" w:space="0" w:color="auto" w:frame="1"/>
          </w:rPr>
          <w:t>Vaccine misinformation and government surveillance.</w:t>
        </w:r>
      </w:hyperlink>
    </w:p>
    <w:p w14:paraId="0A5D0F7E" w14:textId="77777777" w:rsidR="006C2829" w:rsidRDefault="006C2829" w:rsidP="006C2829">
      <w:pPr>
        <w:numPr>
          <w:ilvl w:val="0"/>
          <w:numId w:val="12"/>
        </w:numPr>
        <w:shd w:val="clear" w:color="auto" w:fill="FFFFFF"/>
        <w:textAlignment w:val="baseline"/>
        <w:rPr>
          <w:rFonts w:ascii="inherit" w:eastAsia="Times New Roman" w:hAnsi="inherit"/>
          <w:sz w:val="24"/>
          <w:szCs w:val="24"/>
        </w:rPr>
      </w:pPr>
      <w:hyperlink r:id="rId55" w:history="1">
        <w:r>
          <w:rPr>
            <w:rStyle w:val="Hyperlink"/>
            <w:rFonts w:ascii="inherit" w:eastAsia="Times New Roman" w:hAnsi="inherit"/>
            <w:color w:val="000000"/>
            <w:sz w:val="24"/>
            <w:szCs w:val="24"/>
            <w:bdr w:val="none" w:sz="0" w:space="0" w:color="auto" w:frame="1"/>
          </w:rPr>
          <w:t>Speaker 1 urges action to prevent arrest and prosecution for speaking out against vaccines.</w:t>
        </w:r>
      </w:hyperlink>
    </w:p>
    <w:p w14:paraId="2F27FB5D" w14:textId="77777777" w:rsidR="006C2829" w:rsidRDefault="006C2829" w:rsidP="006C2829">
      <w:pPr>
        <w:numPr>
          <w:ilvl w:val="0"/>
          <w:numId w:val="12"/>
        </w:numPr>
        <w:shd w:val="clear" w:color="auto" w:fill="FFFFFF"/>
        <w:textAlignment w:val="baseline"/>
        <w:rPr>
          <w:rFonts w:ascii="inherit" w:eastAsia="Times New Roman" w:hAnsi="inherit"/>
          <w:sz w:val="24"/>
          <w:szCs w:val="24"/>
        </w:rPr>
      </w:pPr>
      <w:hyperlink r:id="rId56" w:history="1">
        <w:r>
          <w:rPr>
            <w:rStyle w:val="Hyperlink"/>
            <w:rFonts w:ascii="inherit" w:eastAsia="Times New Roman" w:hAnsi="inherit"/>
            <w:color w:val="000000"/>
            <w:sz w:val="24"/>
            <w:szCs w:val="24"/>
            <w:bdr w:val="none" w:sz="0" w:space="0" w:color="auto" w:frame="1"/>
          </w:rPr>
          <w:t>World Health Organisation member states agree to arrest citizens who oppose bird flu vaccine.</w:t>
        </w:r>
      </w:hyperlink>
    </w:p>
    <w:p w14:paraId="2BE2E72B" w14:textId="77777777" w:rsidR="006C2829" w:rsidRDefault="006C2829" w:rsidP="006C2829">
      <w:pPr>
        <w:numPr>
          <w:ilvl w:val="0"/>
          <w:numId w:val="12"/>
        </w:numPr>
        <w:shd w:val="clear" w:color="auto" w:fill="FFFFFF"/>
        <w:textAlignment w:val="baseline"/>
        <w:rPr>
          <w:rFonts w:ascii="inherit" w:eastAsia="Times New Roman" w:hAnsi="inherit"/>
          <w:sz w:val="24"/>
          <w:szCs w:val="24"/>
        </w:rPr>
      </w:pPr>
      <w:hyperlink r:id="rId57" w:history="1">
        <w:r>
          <w:rPr>
            <w:rStyle w:val="Hyperlink"/>
            <w:rFonts w:ascii="inherit" w:eastAsia="Times New Roman" w:hAnsi="inherit"/>
            <w:color w:val="000000"/>
            <w:sz w:val="24"/>
            <w:szCs w:val="24"/>
            <w:bdr w:val="none" w:sz="0" w:space="0" w:color="auto" w:frame="1"/>
          </w:rPr>
          <w:t>Speaker 1 criticizes Daniel Andrews' honorary award, citing failed policies and lack of transparency.</w:t>
        </w:r>
      </w:hyperlink>
    </w:p>
    <w:p w14:paraId="3ACB21EE" w14:textId="77777777" w:rsidR="006C2829" w:rsidRDefault="006C2829" w:rsidP="006C2829">
      <w:pPr>
        <w:numPr>
          <w:ilvl w:val="0"/>
          <w:numId w:val="12"/>
        </w:numPr>
        <w:shd w:val="clear" w:color="auto" w:fill="FFFFFF"/>
        <w:textAlignment w:val="baseline"/>
        <w:rPr>
          <w:rFonts w:ascii="inherit" w:eastAsia="Times New Roman" w:hAnsi="inherit"/>
          <w:sz w:val="24"/>
          <w:szCs w:val="24"/>
        </w:rPr>
      </w:pPr>
      <w:hyperlink r:id="rId58" w:history="1">
        <w:r>
          <w:rPr>
            <w:rStyle w:val="Hyperlink"/>
            <w:rFonts w:ascii="inherit" w:eastAsia="Times New Roman" w:hAnsi="inherit"/>
            <w:color w:val="000000"/>
            <w:sz w:val="24"/>
            <w:szCs w:val="24"/>
            <w:bdr w:val="none" w:sz="0" w:space="0" w:color="auto" w:frame="1"/>
          </w:rPr>
          <w:t xml:space="preserve">Senator Jacqui Lambie questions politicians' eligibility for </w:t>
        </w:r>
        <w:proofErr w:type="spellStart"/>
        <w:r>
          <w:rPr>
            <w:rStyle w:val="Hyperlink"/>
            <w:rFonts w:ascii="inherit" w:eastAsia="Times New Roman" w:hAnsi="inherit"/>
            <w:color w:val="000000"/>
            <w:sz w:val="24"/>
            <w:szCs w:val="24"/>
            <w:bdr w:val="none" w:sz="0" w:space="0" w:color="auto" w:frame="1"/>
          </w:rPr>
          <w:t>honors</w:t>
        </w:r>
        <w:proofErr w:type="spellEnd"/>
        <w:r>
          <w:rPr>
            <w:rStyle w:val="Hyperlink"/>
            <w:rFonts w:ascii="inherit" w:eastAsia="Times New Roman" w:hAnsi="inherit"/>
            <w:color w:val="000000"/>
            <w:sz w:val="24"/>
            <w:szCs w:val="24"/>
            <w:bdr w:val="none" w:sz="0" w:space="0" w:color="auto" w:frame="1"/>
          </w:rPr>
          <w:t>, citing conflict of interest.</w:t>
        </w:r>
      </w:hyperlink>
    </w:p>
    <w:p w14:paraId="1DE181FA"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59" w:history="1">
        <w:r>
          <w:rPr>
            <w:rStyle w:val="Hyperlink"/>
            <w:rFonts w:ascii="inherit" w:eastAsia="Times New Roman" w:hAnsi="inherit"/>
            <w:sz w:val="24"/>
            <w:szCs w:val="24"/>
            <w:bdr w:val="none" w:sz="0" w:space="0" w:color="auto" w:frame="1"/>
          </w:rPr>
          <w:t>Australian politicians receiving awards despite public opinion.</w:t>
        </w:r>
      </w:hyperlink>
    </w:p>
    <w:p w14:paraId="6F44177A" w14:textId="77777777" w:rsidR="006C2829" w:rsidRDefault="006C2829" w:rsidP="006C2829">
      <w:pPr>
        <w:numPr>
          <w:ilvl w:val="0"/>
          <w:numId w:val="13"/>
        </w:numPr>
        <w:shd w:val="clear" w:color="auto" w:fill="FFFFFF"/>
        <w:textAlignment w:val="baseline"/>
        <w:rPr>
          <w:rFonts w:ascii="inherit" w:eastAsia="Times New Roman" w:hAnsi="inherit"/>
          <w:sz w:val="24"/>
          <w:szCs w:val="24"/>
        </w:rPr>
      </w:pPr>
      <w:hyperlink r:id="rId60" w:history="1">
        <w:r>
          <w:rPr>
            <w:rStyle w:val="Hyperlink"/>
            <w:rFonts w:ascii="inherit" w:eastAsia="Times New Roman" w:hAnsi="inherit"/>
            <w:color w:val="000000"/>
            <w:sz w:val="24"/>
            <w:szCs w:val="24"/>
            <w:bdr w:val="none" w:sz="0" w:space="0" w:color="auto" w:frame="1"/>
          </w:rPr>
          <w:t>Speaker 1 questions the independence of an Order of Australia award body, citing government involvement.</w:t>
        </w:r>
      </w:hyperlink>
    </w:p>
    <w:p w14:paraId="2245A459" w14:textId="77777777" w:rsidR="006C2829" w:rsidRDefault="006C2829" w:rsidP="006C2829">
      <w:pPr>
        <w:numPr>
          <w:ilvl w:val="0"/>
          <w:numId w:val="13"/>
        </w:numPr>
        <w:shd w:val="clear" w:color="auto" w:fill="FFFFFF"/>
        <w:textAlignment w:val="baseline"/>
        <w:rPr>
          <w:rFonts w:ascii="inherit" w:eastAsia="Times New Roman" w:hAnsi="inherit"/>
          <w:sz w:val="24"/>
          <w:szCs w:val="24"/>
        </w:rPr>
      </w:pPr>
      <w:hyperlink r:id="rId61" w:history="1">
        <w:r>
          <w:rPr>
            <w:rStyle w:val="Hyperlink"/>
            <w:rFonts w:ascii="inherit" w:eastAsia="Times New Roman" w:hAnsi="inherit"/>
            <w:color w:val="000000"/>
            <w:sz w:val="24"/>
            <w:szCs w:val="24"/>
            <w:bdr w:val="none" w:sz="0" w:space="0" w:color="auto" w:frame="1"/>
          </w:rPr>
          <w:t>Veteran broadcaster Neil Mitchell questions the timeline of Dan Andrews' award, suggesting it was fast-tracked.</w:t>
        </w:r>
      </w:hyperlink>
    </w:p>
    <w:p w14:paraId="64BEBC14" w14:textId="77777777" w:rsidR="006C2829" w:rsidRDefault="006C2829" w:rsidP="006C2829">
      <w:pPr>
        <w:numPr>
          <w:ilvl w:val="0"/>
          <w:numId w:val="13"/>
        </w:numPr>
        <w:shd w:val="clear" w:color="auto" w:fill="FFFFFF"/>
        <w:textAlignment w:val="baseline"/>
        <w:rPr>
          <w:rFonts w:ascii="inherit" w:eastAsia="Times New Roman" w:hAnsi="inherit"/>
          <w:sz w:val="24"/>
          <w:szCs w:val="24"/>
        </w:rPr>
      </w:pPr>
      <w:hyperlink r:id="rId62" w:history="1">
        <w:r>
          <w:rPr>
            <w:rStyle w:val="Hyperlink"/>
            <w:rFonts w:ascii="inherit" w:eastAsia="Times New Roman" w:hAnsi="inherit"/>
            <w:color w:val="000000"/>
            <w:sz w:val="24"/>
            <w:szCs w:val="24"/>
            <w:bdr w:val="none" w:sz="0" w:space="0" w:color="auto" w:frame="1"/>
          </w:rPr>
          <w:t>Speaker 1 argues that Daniel Andrews should not have received a King's birthday honour due to his handling of the hotel quarantine.</w:t>
        </w:r>
      </w:hyperlink>
    </w:p>
    <w:p w14:paraId="04422BA1" w14:textId="77777777" w:rsidR="006C2829" w:rsidRDefault="006C2829" w:rsidP="006C2829">
      <w:pPr>
        <w:numPr>
          <w:ilvl w:val="0"/>
          <w:numId w:val="13"/>
        </w:numPr>
        <w:shd w:val="clear" w:color="auto" w:fill="FFFFFF"/>
        <w:textAlignment w:val="baseline"/>
        <w:rPr>
          <w:rFonts w:ascii="inherit" w:eastAsia="Times New Roman" w:hAnsi="inherit"/>
          <w:sz w:val="24"/>
          <w:szCs w:val="24"/>
        </w:rPr>
      </w:pPr>
      <w:hyperlink r:id="rId63" w:history="1">
        <w:r>
          <w:rPr>
            <w:rStyle w:val="Hyperlink"/>
            <w:rFonts w:ascii="inherit" w:eastAsia="Times New Roman" w:hAnsi="inherit"/>
            <w:color w:val="000000"/>
            <w:sz w:val="24"/>
            <w:szCs w:val="24"/>
            <w:bdr w:val="none" w:sz="0" w:space="0" w:color="auto" w:frame="1"/>
          </w:rPr>
          <w:t>Speaker 2 questions the independence of the committee that awards the honour, suggesting that politicians may be influencing the decision.</w:t>
        </w:r>
      </w:hyperlink>
    </w:p>
    <w:p w14:paraId="7990633A"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4" w:history="1">
        <w:r>
          <w:rPr>
            <w:rStyle w:val="Hyperlink"/>
            <w:rFonts w:ascii="inherit" w:eastAsia="Times New Roman" w:hAnsi="inherit"/>
            <w:sz w:val="24"/>
            <w:szCs w:val="24"/>
            <w:bdr w:val="none" w:sz="0" w:space="0" w:color="auto" w:frame="1"/>
          </w:rPr>
          <w:t>Government funding for a new rugby league team in Papua New Guinea.</w:t>
        </w:r>
      </w:hyperlink>
    </w:p>
    <w:p w14:paraId="333B9A90" w14:textId="77777777" w:rsidR="006C2829" w:rsidRDefault="006C2829" w:rsidP="006C2829">
      <w:pPr>
        <w:numPr>
          <w:ilvl w:val="0"/>
          <w:numId w:val="14"/>
        </w:numPr>
        <w:shd w:val="clear" w:color="auto" w:fill="FFFFFF"/>
        <w:textAlignment w:val="baseline"/>
        <w:rPr>
          <w:rFonts w:ascii="inherit" w:eastAsia="Times New Roman" w:hAnsi="inherit"/>
          <w:sz w:val="24"/>
          <w:szCs w:val="24"/>
        </w:rPr>
      </w:pPr>
      <w:hyperlink r:id="rId65" w:history="1">
        <w:r>
          <w:rPr>
            <w:rStyle w:val="Hyperlink"/>
            <w:rFonts w:ascii="inherit" w:eastAsia="Times New Roman" w:hAnsi="inherit"/>
            <w:color w:val="000000"/>
            <w:sz w:val="24"/>
            <w:szCs w:val="24"/>
            <w:bdr w:val="none" w:sz="0" w:space="0" w:color="auto" w:frame="1"/>
          </w:rPr>
          <w:t>Speaker 1 is shocked that a statue of a controversial figure was erected in a communist nation.</w:t>
        </w:r>
      </w:hyperlink>
    </w:p>
    <w:p w14:paraId="10A54EC5" w14:textId="77777777" w:rsidR="006C2829" w:rsidRDefault="006C2829" w:rsidP="006C2829">
      <w:pPr>
        <w:numPr>
          <w:ilvl w:val="0"/>
          <w:numId w:val="14"/>
        </w:numPr>
        <w:shd w:val="clear" w:color="auto" w:fill="FFFFFF"/>
        <w:textAlignment w:val="baseline"/>
        <w:rPr>
          <w:rFonts w:ascii="inherit" w:eastAsia="Times New Roman" w:hAnsi="inherit"/>
          <w:sz w:val="24"/>
          <w:szCs w:val="24"/>
        </w:rPr>
      </w:pPr>
      <w:hyperlink r:id="rId66" w:history="1">
        <w:r>
          <w:rPr>
            <w:rStyle w:val="Hyperlink"/>
            <w:rFonts w:ascii="inherit" w:eastAsia="Times New Roman" w:hAnsi="inherit"/>
            <w:color w:val="000000"/>
            <w:sz w:val="24"/>
            <w:szCs w:val="24"/>
            <w:bdr w:val="none" w:sz="0" w:space="0" w:color="auto" w:frame="1"/>
          </w:rPr>
          <w:t>Petition urges government to redirect $600 million sports funding to address Australian citizens' needs.</w:t>
        </w:r>
      </w:hyperlink>
    </w:p>
    <w:p w14:paraId="30CBA7D8"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67" w:history="1">
        <w:r>
          <w:rPr>
            <w:rStyle w:val="Hyperlink"/>
            <w:rFonts w:ascii="inherit" w:eastAsia="Times New Roman" w:hAnsi="inherit"/>
            <w:sz w:val="24"/>
            <w:szCs w:val="24"/>
            <w:bdr w:val="none" w:sz="0" w:space="0" w:color="auto" w:frame="1"/>
          </w:rPr>
          <w:t>Oath of allegiance to Australia vs. Her Majesty in Victorian Parliament.</w:t>
        </w:r>
      </w:hyperlink>
    </w:p>
    <w:p w14:paraId="0FF2DFDD" w14:textId="77777777" w:rsidR="006C2829" w:rsidRDefault="006C2829" w:rsidP="006C2829">
      <w:pPr>
        <w:numPr>
          <w:ilvl w:val="0"/>
          <w:numId w:val="15"/>
        </w:numPr>
        <w:shd w:val="clear" w:color="auto" w:fill="FFFFFF"/>
        <w:textAlignment w:val="baseline"/>
        <w:rPr>
          <w:rFonts w:ascii="inherit" w:eastAsia="Times New Roman" w:hAnsi="inherit"/>
          <w:sz w:val="24"/>
          <w:szCs w:val="24"/>
        </w:rPr>
      </w:pPr>
      <w:hyperlink r:id="rId68" w:history="1">
        <w:r>
          <w:rPr>
            <w:rStyle w:val="Hyperlink"/>
            <w:rFonts w:ascii="inherit" w:eastAsia="Times New Roman" w:hAnsi="inherit"/>
            <w:color w:val="000000"/>
            <w:sz w:val="24"/>
            <w:szCs w:val="24"/>
            <w:bdr w:val="none" w:sz="0" w:space="0" w:color="auto" w:frame="1"/>
          </w:rPr>
          <w:t>Nick asks Melissa Hahn, a minister, about constituent question rules, receives conflicting views.</w:t>
        </w:r>
      </w:hyperlink>
    </w:p>
    <w:p w14:paraId="7382E551" w14:textId="77777777" w:rsidR="006C2829" w:rsidRDefault="006C2829" w:rsidP="006C2829">
      <w:pPr>
        <w:numPr>
          <w:ilvl w:val="0"/>
          <w:numId w:val="15"/>
        </w:numPr>
        <w:shd w:val="clear" w:color="auto" w:fill="FFFFFF"/>
        <w:textAlignment w:val="baseline"/>
        <w:rPr>
          <w:rFonts w:ascii="inherit" w:eastAsia="Times New Roman" w:hAnsi="inherit"/>
          <w:sz w:val="24"/>
          <w:szCs w:val="24"/>
        </w:rPr>
      </w:pPr>
      <w:hyperlink r:id="rId69" w:history="1">
        <w:r>
          <w:rPr>
            <w:rStyle w:val="Hyperlink"/>
            <w:rFonts w:ascii="inherit" w:eastAsia="Times New Roman" w:hAnsi="inherit"/>
            <w:color w:val="000000"/>
            <w:sz w:val="24"/>
            <w:szCs w:val="24"/>
            <w:bdr w:val="none" w:sz="0" w:space="0" w:color="auto" w:frame="1"/>
          </w:rPr>
          <w:t>Speaker 1 questions whether proposed oath of allegiance to Australia constitutes treason (1:15:09)</w:t>
        </w:r>
      </w:hyperlink>
    </w:p>
    <w:p w14:paraId="7FA451ED" w14:textId="77777777" w:rsidR="006C2829" w:rsidRDefault="006C2829" w:rsidP="006C2829">
      <w:pPr>
        <w:numPr>
          <w:ilvl w:val="0"/>
          <w:numId w:val="15"/>
        </w:numPr>
        <w:shd w:val="clear" w:color="auto" w:fill="FFFFFF"/>
        <w:textAlignment w:val="baseline"/>
        <w:rPr>
          <w:rFonts w:ascii="inherit" w:eastAsia="Times New Roman" w:hAnsi="inherit"/>
          <w:sz w:val="24"/>
          <w:szCs w:val="24"/>
        </w:rPr>
      </w:pPr>
      <w:hyperlink r:id="rId70" w:history="1">
        <w:r>
          <w:rPr>
            <w:rStyle w:val="Hyperlink"/>
            <w:rFonts w:ascii="inherit" w:eastAsia="Times New Roman" w:hAnsi="inherit"/>
            <w:color w:val="000000"/>
            <w:sz w:val="24"/>
            <w:szCs w:val="24"/>
            <w:bdr w:val="none" w:sz="0" w:space="0" w:color="auto" w:frame="1"/>
          </w:rPr>
          <w:t>Unknown speaker agrees that oath change could be considered treasonous in Victoria (1:17:19)</w:t>
        </w:r>
      </w:hyperlink>
    </w:p>
    <w:p w14:paraId="5DE7FAE4"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1" w:history="1">
        <w:r>
          <w:rPr>
            <w:rStyle w:val="Hyperlink"/>
            <w:rFonts w:ascii="inherit" w:eastAsia="Times New Roman" w:hAnsi="inherit"/>
            <w:sz w:val="24"/>
            <w:szCs w:val="24"/>
            <w:bdr w:val="none" w:sz="0" w:space="0" w:color="auto" w:frame="1"/>
          </w:rPr>
          <w:t>Treason and sedition laws in Australia.</w:t>
        </w:r>
      </w:hyperlink>
    </w:p>
    <w:p w14:paraId="2790D82B" w14:textId="77777777" w:rsidR="006C2829" w:rsidRDefault="006C2829" w:rsidP="006C2829">
      <w:pPr>
        <w:numPr>
          <w:ilvl w:val="0"/>
          <w:numId w:val="16"/>
        </w:numPr>
        <w:shd w:val="clear" w:color="auto" w:fill="FFFFFF"/>
        <w:textAlignment w:val="baseline"/>
        <w:rPr>
          <w:rFonts w:ascii="inherit" w:eastAsia="Times New Roman" w:hAnsi="inherit"/>
          <w:sz w:val="24"/>
          <w:szCs w:val="24"/>
        </w:rPr>
      </w:pPr>
      <w:hyperlink r:id="rId72" w:history="1">
        <w:r>
          <w:rPr>
            <w:rStyle w:val="Hyperlink"/>
            <w:rFonts w:ascii="inherit" w:eastAsia="Times New Roman" w:hAnsi="inherit"/>
            <w:color w:val="000000"/>
            <w:sz w:val="24"/>
            <w:szCs w:val="24"/>
            <w:bdr w:val="none" w:sz="0" w:space="0" w:color="auto" w:frame="1"/>
          </w:rPr>
          <w:t>In Australia, treason is defined as killing, injuring, or maiming the sovereign or waging war on the Commonwealth.</w:t>
        </w:r>
      </w:hyperlink>
    </w:p>
    <w:p w14:paraId="7AC1AD34" w14:textId="77777777" w:rsidR="006C2829" w:rsidRDefault="006C2829" w:rsidP="006C2829">
      <w:pPr>
        <w:numPr>
          <w:ilvl w:val="0"/>
          <w:numId w:val="16"/>
        </w:numPr>
        <w:shd w:val="clear" w:color="auto" w:fill="FFFFFF"/>
        <w:textAlignment w:val="baseline"/>
        <w:rPr>
          <w:rFonts w:ascii="inherit" w:eastAsia="Times New Roman" w:hAnsi="inherit"/>
          <w:sz w:val="24"/>
          <w:szCs w:val="24"/>
        </w:rPr>
      </w:pPr>
      <w:hyperlink r:id="rId73" w:history="1">
        <w:r>
          <w:rPr>
            <w:rStyle w:val="Hyperlink"/>
            <w:rFonts w:ascii="inherit" w:eastAsia="Times New Roman" w:hAnsi="inherit"/>
            <w:color w:val="000000"/>
            <w:sz w:val="24"/>
            <w:szCs w:val="24"/>
            <w:bdr w:val="none" w:sz="0" w:space="0" w:color="auto" w:frame="1"/>
          </w:rPr>
          <w:t>The definition of treason varies across different states and jurisdictions in Australia, with some including breach of allegiance.</w:t>
        </w:r>
      </w:hyperlink>
    </w:p>
    <w:p w14:paraId="731E9DF2" w14:textId="77777777" w:rsidR="006C2829" w:rsidRDefault="006C2829" w:rsidP="006C2829">
      <w:pPr>
        <w:numPr>
          <w:ilvl w:val="0"/>
          <w:numId w:val="16"/>
        </w:numPr>
        <w:shd w:val="clear" w:color="auto" w:fill="FFFFFF"/>
        <w:textAlignment w:val="baseline"/>
        <w:rPr>
          <w:rFonts w:ascii="inherit" w:eastAsia="Times New Roman" w:hAnsi="inherit"/>
          <w:sz w:val="24"/>
          <w:szCs w:val="24"/>
        </w:rPr>
      </w:pPr>
      <w:hyperlink r:id="rId74" w:history="1">
        <w:r>
          <w:rPr>
            <w:rStyle w:val="Hyperlink"/>
            <w:rFonts w:ascii="inherit" w:eastAsia="Times New Roman" w:hAnsi="inherit"/>
            <w:color w:val="000000"/>
            <w:sz w:val="24"/>
            <w:szCs w:val="24"/>
            <w:bdr w:val="none" w:sz="0" w:space="0" w:color="auto" w:frame="1"/>
          </w:rPr>
          <w:t>Speaker discusses upcoming events and updates to presentations based on feedback.</w:t>
        </w:r>
      </w:hyperlink>
    </w:p>
    <w:p w14:paraId="789E4911" w14:textId="77777777" w:rsidR="006C2829" w:rsidRDefault="006C2829" w:rsidP="006C2829">
      <w:pPr>
        <w:pStyle w:val="Heading3"/>
        <w:shd w:val="clear" w:color="auto" w:fill="FFFFFF"/>
        <w:spacing w:before="0" w:beforeAutospacing="0" w:after="0" w:afterAutospacing="0" w:line="360" w:lineRule="atLeast"/>
        <w:textAlignment w:val="baseline"/>
        <w:rPr>
          <w:rFonts w:ascii="inherit" w:eastAsia="Times New Roman" w:hAnsi="inherit"/>
          <w:sz w:val="24"/>
          <w:szCs w:val="24"/>
        </w:rPr>
      </w:pPr>
      <w:hyperlink r:id="rId75" w:history="1">
        <w:r>
          <w:rPr>
            <w:rStyle w:val="Hyperlink"/>
            <w:rFonts w:ascii="inherit" w:eastAsia="Times New Roman" w:hAnsi="inherit"/>
            <w:sz w:val="24"/>
            <w:szCs w:val="24"/>
            <w:bdr w:val="none" w:sz="0" w:space="0" w:color="auto" w:frame="1"/>
          </w:rPr>
          <w:t>Learning about rights, fines, and cashless society.</w:t>
        </w:r>
      </w:hyperlink>
    </w:p>
    <w:p w14:paraId="6B6610A0"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76" w:history="1">
        <w:r>
          <w:rPr>
            <w:rStyle w:val="Hyperlink"/>
            <w:rFonts w:ascii="inherit" w:eastAsia="Times New Roman" w:hAnsi="inherit"/>
            <w:color w:val="000000"/>
            <w:sz w:val="24"/>
            <w:szCs w:val="24"/>
            <w:bdr w:val="none" w:sz="0" w:space="0" w:color="auto" w:frame="1"/>
          </w:rPr>
          <w:t>Speaker promotes various products and services related to legal rights and fines.</w:t>
        </w:r>
      </w:hyperlink>
    </w:p>
    <w:p w14:paraId="4598C947"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77" w:history="1">
        <w:r>
          <w:rPr>
            <w:rStyle w:val="Hyperlink"/>
            <w:rFonts w:ascii="inherit" w:eastAsia="Times New Roman" w:hAnsi="inherit"/>
            <w:color w:val="000000"/>
            <w:sz w:val="24"/>
            <w:szCs w:val="24"/>
            <w:bdr w:val="none" w:sz="0" w:space="0" w:color="auto" w:frame="1"/>
          </w:rPr>
          <w:t>Books, CDs, DVDs, and courses offered to help listeners learn and take action.</w:t>
        </w:r>
      </w:hyperlink>
    </w:p>
    <w:p w14:paraId="116E8C13"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78" w:history="1">
        <w:r>
          <w:rPr>
            <w:rStyle w:val="Hyperlink"/>
            <w:rFonts w:ascii="inherit" w:eastAsia="Times New Roman" w:hAnsi="inherit"/>
            <w:color w:val="000000"/>
            <w:sz w:val="24"/>
            <w:szCs w:val="24"/>
            <w:bdr w:val="none" w:sz="0" w:space="0" w:color="auto" w:frame="1"/>
          </w:rPr>
          <w:t>Speaker encourages listeners to join various social media groups and email addresses to stay informed and support cashless businesses.</w:t>
        </w:r>
      </w:hyperlink>
    </w:p>
    <w:p w14:paraId="5900823A"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79" w:history="1">
        <w:r>
          <w:rPr>
            <w:rStyle w:val="Hyperlink"/>
            <w:rFonts w:ascii="inherit" w:eastAsia="Times New Roman" w:hAnsi="inherit"/>
            <w:color w:val="000000"/>
            <w:sz w:val="24"/>
            <w:szCs w:val="24"/>
            <w:bdr w:val="none" w:sz="0" w:space="0" w:color="auto" w:frame="1"/>
          </w:rPr>
          <w:t>Speaker invites companies to sponsor shows and provides contact information for more information.</w:t>
        </w:r>
      </w:hyperlink>
    </w:p>
    <w:p w14:paraId="0390D64C"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80" w:history="1">
        <w:r>
          <w:rPr>
            <w:rStyle w:val="Hyperlink"/>
            <w:rFonts w:ascii="inherit" w:eastAsia="Times New Roman" w:hAnsi="inherit"/>
            <w:color w:val="000000"/>
            <w:sz w:val="24"/>
            <w:szCs w:val="24"/>
            <w:bdr w:val="none" w:sz="0" w:space="0" w:color="auto" w:frame="1"/>
          </w:rPr>
          <w:t>Speaker 1 encourages listeners to join as members to support the show and ensure its continuation.</w:t>
        </w:r>
      </w:hyperlink>
    </w:p>
    <w:p w14:paraId="6679D250" w14:textId="77777777" w:rsidR="006C2829" w:rsidRDefault="006C2829" w:rsidP="006C2829">
      <w:pPr>
        <w:numPr>
          <w:ilvl w:val="0"/>
          <w:numId w:val="17"/>
        </w:numPr>
        <w:shd w:val="clear" w:color="auto" w:fill="FFFFFF"/>
        <w:textAlignment w:val="baseline"/>
        <w:rPr>
          <w:rFonts w:ascii="inherit" w:eastAsia="Times New Roman" w:hAnsi="inherit"/>
          <w:sz w:val="24"/>
          <w:szCs w:val="24"/>
        </w:rPr>
      </w:pPr>
      <w:hyperlink r:id="rId81" w:history="1">
        <w:r>
          <w:rPr>
            <w:rStyle w:val="Hyperlink"/>
            <w:rFonts w:ascii="inherit" w:eastAsia="Times New Roman" w:hAnsi="inherit"/>
            <w:color w:val="000000"/>
            <w:sz w:val="24"/>
            <w:szCs w:val="24"/>
            <w:bdr w:val="none" w:sz="0" w:space="0" w:color="auto" w:frame="1"/>
            <w:shd w:val="clear" w:color="auto" w:fill="F3F3F4"/>
          </w:rPr>
          <w:t>Sponsors include Alkaline Health, Verona Resorts, and Greener Cleaner, with links to their websites provided.</w:t>
        </w:r>
      </w:hyperlink>
    </w:p>
    <w:p w14:paraId="6A862372" w14:textId="77777777" w:rsidR="006C2829" w:rsidRDefault="006C2829" w:rsidP="006C2829">
      <w:pPr>
        <w:numPr>
          <w:ilvl w:val="0"/>
          <w:numId w:val="17"/>
        </w:numPr>
        <w:shd w:val="clear" w:color="auto" w:fill="FFFFFF"/>
        <w:spacing w:before="180" w:after="180"/>
        <w:textAlignment w:val="baseline"/>
        <w:rPr>
          <w:rFonts w:ascii="inherit" w:eastAsia="Times New Roman" w:hAnsi="inherit"/>
          <w:sz w:val="24"/>
          <w:szCs w:val="24"/>
        </w:rPr>
      </w:pPr>
    </w:p>
    <w:p w14:paraId="65DA32D5" w14:textId="77777777" w:rsidR="00000000" w:rsidRDefault="00000000"/>
    <w:sectPr w:rsidR="00B9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altName w:val="Arial"/>
    <w:charset w:val="00"/>
    <w:family w:val="auto"/>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27B0"/>
    <w:multiLevelType w:val="multilevel"/>
    <w:tmpl w:val="A2FE7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61ED4"/>
    <w:multiLevelType w:val="multilevel"/>
    <w:tmpl w:val="B1269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35932"/>
    <w:multiLevelType w:val="multilevel"/>
    <w:tmpl w:val="151C3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C1883"/>
    <w:multiLevelType w:val="multilevel"/>
    <w:tmpl w:val="3094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50E60"/>
    <w:multiLevelType w:val="multilevel"/>
    <w:tmpl w:val="6D04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423169"/>
    <w:multiLevelType w:val="multilevel"/>
    <w:tmpl w:val="92BA6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54933"/>
    <w:multiLevelType w:val="multilevel"/>
    <w:tmpl w:val="D6064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C340F"/>
    <w:multiLevelType w:val="multilevel"/>
    <w:tmpl w:val="A15CD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37E51"/>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F3078"/>
    <w:multiLevelType w:val="multilevel"/>
    <w:tmpl w:val="2B00E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2066E"/>
    <w:multiLevelType w:val="multilevel"/>
    <w:tmpl w:val="AE768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84282"/>
    <w:multiLevelType w:val="multilevel"/>
    <w:tmpl w:val="578E5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95198"/>
    <w:multiLevelType w:val="multilevel"/>
    <w:tmpl w:val="E0664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2651B"/>
    <w:multiLevelType w:val="multilevel"/>
    <w:tmpl w:val="F786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E78EA"/>
    <w:multiLevelType w:val="multilevel"/>
    <w:tmpl w:val="17F69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9B2536"/>
    <w:multiLevelType w:val="multilevel"/>
    <w:tmpl w:val="85988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92770"/>
    <w:multiLevelType w:val="multilevel"/>
    <w:tmpl w:val="58A65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81095106">
    <w:abstractNumId w:val="4"/>
    <w:lvlOverride w:ilvl="0"/>
    <w:lvlOverride w:ilvl="1"/>
    <w:lvlOverride w:ilvl="2"/>
    <w:lvlOverride w:ilvl="3"/>
    <w:lvlOverride w:ilvl="4"/>
    <w:lvlOverride w:ilvl="5"/>
    <w:lvlOverride w:ilvl="6"/>
    <w:lvlOverride w:ilvl="7"/>
    <w:lvlOverride w:ilvl="8"/>
  </w:num>
  <w:num w:numId="2" w16cid:durableId="86970732">
    <w:abstractNumId w:val="0"/>
    <w:lvlOverride w:ilvl="0"/>
    <w:lvlOverride w:ilvl="1"/>
    <w:lvlOverride w:ilvl="2"/>
    <w:lvlOverride w:ilvl="3"/>
    <w:lvlOverride w:ilvl="4"/>
    <w:lvlOverride w:ilvl="5"/>
    <w:lvlOverride w:ilvl="6"/>
    <w:lvlOverride w:ilvl="7"/>
    <w:lvlOverride w:ilvl="8"/>
  </w:num>
  <w:num w:numId="3" w16cid:durableId="1195116958">
    <w:abstractNumId w:val="8"/>
    <w:lvlOverride w:ilvl="0"/>
    <w:lvlOverride w:ilvl="1"/>
    <w:lvlOverride w:ilvl="2"/>
    <w:lvlOverride w:ilvl="3"/>
    <w:lvlOverride w:ilvl="4"/>
    <w:lvlOverride w:ilvl="5"/>
    <w:lvlOverride w:ilvl="6"/>
    <w:lvlOverride w:ilvl="7"/>
    <w:lvlOverride w:ilvl="8"/>
  </w:num>
  <w:num w:numId="4" w16cid:durableId="1747148936">
    <w:abstractNumId w:val="9"/>
    <w:lvlOverride w:ilvl="0"/>
    <w:lvlOverride w:ilvl="1"/>
    <w:lvlOverride w:ilvl="2"/>
    <w:lvlOverride w:ilvl="3"/>
    <w:lvlOverride w:ilvl="4"/>
    <w:lvlOverride w:ilvl="5"/>
    <w:lvlOverride w:ilvl="6"/>
    <w:lvlOverride w:ilvl="7"/>
    <w:lvlOverride w:ilvl="8"/>
  </w:num>
  <w:num w:numId="5" w16cid:durableId="369917344">
    <w:abstractNumId w:val="13"/>
    <w:lvlOverride w:ilvl="0"/>
    <w:lvlOverride w:ilvl="1"/>
    <w:lvlOverride w:ilvl="2"/>
    <w:lvlOverride w:ilvl="3"/>
    <w:lvlOverride w:ilvl="4"/>
    <w:lvlOverride w:ilvl="5"/>
    <w:lvlOverride w:ilvl="6"/>
    <w:lvlOverride w:ilvl="7"/>
    <w:lvlOverride w:ilvl="8"/>
  </w:num>
  <w:num w:numId="6" w16cid:durableId="959801277">
    <w:abstractNumId w:val="2"/>
    <w:lvlOverride w:ilvl="0"/>
    <w:lvlOverride w:ilvl="1"/>
    <w:lvlOverride w:ilvl="2"/>
    <w:lvlOverride w:ilvl="3"/>
    <w:lvlOverride w:ilvl="4"/>
    <w:lvlOverride w:ilvl="5"/>
    <w:lvlOverride w:ilvl="6"/>
    <w:lvlOverride w:ilvl="7"/>
    <w:lvlOverride w:ilvl="8"/>
  </w:num>
  <w:num w:numId="7" w16cid:durableId="2097360888">
    <w:abstractNumId w:val="5"/>
    <w:lvlOverride w:ilvl="0"/>
    <w:lvlOverride w:ilvl="1"/>
    <w:lvlOverride w:ilvl="2"/>
    <w:lvlOverride w:ilvl="3"/>
    <w:lvlOverride w:ilvl="4"/>
    <w:lvlOverride w:ilvl="5"/>
    <w:lvlOverride w:ilvl="6"/>
    <w:lvlOverride w:ilvl="7"/>
    <w:lvlOverride w:ilvl="8"/>
  </w:num>
  <w:num w:numId="8" w16cid:durableId="629676667">
    <w:abstractNumId w:val="7"/>
    <w:lvlOverride w:ilvl="0"/>
    <w:lvlOverride w:ilvl="1"/>
    <w:lvlOverride w:ilvl="2"/>
    <w:lvlOverride w:ilvl="3"/>
    <w:lvlOverride w:ilvl="4"/>
    <w:lvlOverride w:ilvl="5"/>
    <w:lvlOverride w:ilvl="6"/>
    <w:lvlOverride w:ilvl="7"/>
    <w:lvlOverride w:ilvl="8"/>
  </w:num>
  <w:num w:numId="9" w16cid:durableId="835996630">
    <w:abstractNumId w:val="11"/>
    <w:lvlOverride w:ilvl="0"/>
    <w:lvlOverride w:ilvl="1"/>
    <w:lvlOverride w:ilvl="2"/>
    <w:lvlOverride w:ilvl="3"/>
    <w:lvlOverride w:ilvl="4"/>
    <w:lvlOverride w:ilvl="5"/>
    <w:lvlOverride w:ilvl="6"/>
    <w:lvlOverride w:ilvl="7"/>
    <w:lvlOverride w:ilvl="8"/>
  </w:num>
  <w:num w:numId="10" w16cid:durableId="678431349">
    <w:abstractNumId w:val="15"/>
    <w:lvlOverride w:ilvl="0"/>
    <w:lvlOverride w:ilvl="1"/>
    <w:lvlOverride w:ilvl="2"/>
    <w:lvlOverride w:ilvl="3"/>
    <w:lvlOverride w:ilvl="4"/>
    <w:lvlOverride w:ilvl="5"/>
    <w:lvlOverride w:ilvl="6"/>
    <w:lvlOverride w:ilvl="7"/>
    <w:lvlOverride w:ilvl="8"/>
  </w:num>
  <w:num w:numId="11" w16cid:durableId="1410729611">
    <w:abstractNumId w:val="16"/>
    <w:lvlOverride w:ilvl="0"/>
    <w:lvlOverride w:ilvl="1"/>
    <w:lvlOverride w:ilvl="2"/>
    <w:lvlOverride w:ilvl="3"/>
    <w:lvlOverride w:ilvl="4"/>
    <w:lvlOverride w:ilvl="5"/>
    <w:lvlOverride w:ilvl="6"/>
    <w:lvlOverride w:ilvl="7"/>
    <w:lvlOverride w:ilvl="8"/>
  </w:num>
  <w:num w:numId="12" w16cid:durableId="824198370">
    <w:abstractNumId w:val="14"/>
    <w:lvlOverride w:ilvl="0"/>
    <w:lvlOverride w:ilvl="1"/>
    <w:lvlOverride w:ilvl="2"/>
    <w:lvlOverride w:ilvl="3"/>
    <w:lvlOverride w:ilvl="4"/>
    <w:lvlOverride w:ilvl="5"/>
    <w:lvlOverride w:ilvl="6"/>
    <w:lvlOverride w:ilvl="7"/>
    <w:lvlOverride w:ilvl="8"/>
  </w:num>
  <w:num w:numId="13" w16cid:durableId="1044522750">
    <w:abstractNumId w:val="12"/>
    <w:lvlOverride w:ilvl="0"/>
    <w:lvlOverride w:ilvl="1"/>
    <w:lvlOverride w:ilvl="2"/>
    <w:lvlOverride w:ilvl="3"/>
    <w:lvlOverride w:ilvl="4"/>
    <w:lvlOverride w:ilvl="5"/>
    <w:lvlOverride w:ilvl="6"/>
    <w:lvlOverride w:ilvl="7"/>
    <w:lvlOverride w:ilvl="8"/>
  </w:num>
  <w:num w:numId="14" w16cid:durableId="1368330074">
    <w:abstractNumId w:val="3"/>
    <w:lvlOverride w:ilvl="0"/>
    <w:lvlOverride w:ilvl="1"/>
    <w:lvlOverride w:ilvl="2"/>
    <w:lvlOverride w:ilvl="3"/>
    <w:lvlOverride w:ilvl="4"/>
    <w:lvlOverride w:ilvl="5"/>
    <w:lvlOverride w:ilvl="6"/>
    <w:lvlOverride w:ilvl="7"/>
    <w:lvlOverride w:ilvl="8"/>
  </w:num>
  <w:num w:numId="15" w16cid:durableId="1873806168">
    <w:abstractNumId w:val="10"/>
    <w:lvlOverride w:ilvl="0"/>
    <w:lvlOverride w:ilvl="1"/>
    <w:lvlOverride w:ilvl="2"/>
    <w:lvlOverride w:ilvl="3"/>
    <w:lvlOverride w:ilvl="4"/>
    <w:lvlOverride w:ilvl="5"/>
    <w:lvlOverride w:ilvl="6"/>
    <w:lvlOverride w:ilvl="7"/>
    <w:lvlOverride w:ilvl="8"/>
  </w:num>
  <w:num w:numId="16" w16cid:durableId="1077021404">
    <w:abstractNumId w:val="6"/>
    <w:lvlOverride w:ilvl="0"/>
    <w:lvlOverride w:ilvl="1"/>
    <w:lvlOverride w:ilvl="2"/>
    <w:lvlOverride w:ilvl="3"/>
    <w:lvlOverride w:ilvl="4"/>
    <w:lvlOverride w:ilvl="5"/>
    <w:lvlOverride w:ilvl="6"/>
    <w:lvlOverride w:ilvl="7"/>
    <w:lvlOverride w:ilvl="8"/>
  </w:num>
  <w:num w:numId="17" w16cid:durableId="12173536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29"/>
    <w:rsid w:val="006C2829"/>
    <w:rsid w:val="008731B5"/>
    <w:rsid w:val="00BD4175"/>
    <w:rsid w:val="00D34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1ABB"/>
  <w15:chartTrackingRefBased/>
  <w15:docId w15:val="{0C8CEF7E-3A57-4FB6-9BB9-3EDEB4BE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9"/>
    <w:pPr>
      <w:spacing w:after="0" w:line="240" w:lineRule="auto"/>
    </w:pPr>
    <w:rPr>
      <w:rFonts w:ascii="Calibri" w:hAnsi="Calibri" w:cs="Calibri"/>
      <w:lang w:eastAsia="en-AU"/>
    </w:rPr>
  </w:style>
  <w:style w:type="paragraph" w:styleId="Heading2">
    <w:name w:val="heading 2"/>
    <w:basedOn w:val="Normal"/>
    <w:link w:val="Heading2Char"/>
    <w:uiPriority w:val="9"/>
    <w:semiHidden/>
    <w:unhideWhenUsed/>
    <w:qFormat/>
    <w:rsid w:val="006C2829"/>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6C28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C2829"/>
    <w:rPr>
      <w:rFonts w:ascii="Calibri" w:hAnsi="Calibri" w:cs="Calibri"/>
      <w:b/>
      <w:bCs/>
      <w:sz w:val="36"/>
      <w:szCs w:val="36"/>
      <w:lang w:eastAsia="en-AU"/>
    </w:rPr>
  </w:style>
  <w:style w:type="character" w:customStyle="1" w:styleId="Heading3Char">
    <w:name w:val="Heading 3 Char"/>
    <w:basedOn w:val="DefaultParagraphFont"/>
    <w:link w:val="Heading3"/>
    <w:uiPriority w:val="9"/>
    <w:semiHidden/>
    <w:rsid w:val="006C2829"/>
    <w:rPr>
      <w:rFonts w:ascii="Calibri" w:hAnsi="Calibri" w:cs="Calibri"/>
      <w:b/>
      <w:bCs/>
      <w:sz w:val="27"/>
      <w:szCs w:val="27"/>
      <w:lang w:eastAsia="en-AU"/>
    </w:rPr>
  </w:style>
  <w:style w:type="character" w:styleId="Hyperlink">
    <w:name w:val="Hyperlink"/>
    <w:basedOn w:val="DefaultParagraphFont"/>
    <w:uiPriority w:val="99"/>
    <w:semiHidden/>
    <w:unhideWhenUsed/>
    <w:rsid w:val="006C2829"/>
    <w:rPr>
      <w:color w:val="0000FF"/>
      <w:u w:val="single"/>
    </w:rPr>
  </w:style>
  <w:style w:type="paragraph" w:customStyle="1" w:styleId="go2042772582">
    <w:name w:val="go2042772582"/>
    <w:basedOn w:val="Normal"/>
    <w:rsid w:val="006C2829"/>
    <w:pPr>
      <w:spacing w:before="100" w:beforeAutospacing="1" w:after="100" w:afterAutospacing="1"/>
    </w:pPr>
  </w:style>
  <w:style w:type="paragraph" w:customStyle="1" w:styleId="go3311915859">
    <w:name w:val="go3311915859"/>
    <w:basedOn w:val="Normal"/>
    <w:rsid w:val="006C2829"/>
    <w:pPr>
      <w:spacing w:before="100" w:beforeAutospacing="1" w:after="100" w:afterAutospacing="1"/>
    </w:pPr>
  </w:style>
  <w:style w:type="paragraph" w:customStyle="1" w:styleId="go2550761206">
    <w:name w:val="go2550761206"/>
    <w:basedOn w:val="Normal"/>
    <w:rsid w:val="006C2829"/>
    <w:pPr>
      <w:spacing w:before="100" w:beforeAutospacing="1" w:after="100" w:afterAutospacing="1"/>
    </w:pPr>
  </w:style>
  <w:style w:type="character" w:customStyle="1" w:styleId="go3140940011">
    <w:name w:val="go3140940011"/>
    <w:basedOn w:val="DefaultParagraphFont"/>
    <w:rsid w:val="006C2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ter.ai/u/xAZwJGRl4wuG_-dJfIjl8QQNlMs?tab=chat&amp;view=transcript&amp;t=422s" TargetMode="External"/><Relationship Id="rId18" Type="http://schemas.openxmlformats.org/officeDocument/2006/relationships/hyperlink" Target="https://otter.ai/u/xAZwJGRl4wuG_-dJfIjl8QQNlMs?tab=chat&amp;view=transcript&amp;t=976s" TargetMode="External"/><Relationship Id="rId26" Type="http://schemas.openxmlformats.org/officeDocument/2006/relationships/hyperlink" Target="https://otter.ai/u/xAZwJGRl4wuG_-dJfIjl8QQNlMs?tab=chat&amp;view=transcript&amp;t=1476s" TargetMode="External"/><Relationship Id="rId39" Type="http://schemas.openxmlformats.org/officeDocument/2006/relationships/hyperlink" Target="https://otter.ai/u/xAZwJGRl4wuG_-dJfIjl8QQNlMs?tab=chat&amp;view=transcript&amp;t=2387s" TargetMode="External"/><Relationship Id="rId21" Type="http://schemas.openxmlformats.org/officeDocument/2006/relationships/hyperlink" Target="https://otter.ai/u/xAZwJGRl4wuG_-dJfIjl8QQNlMs?tab=chat&amp;view=transcript&amp;t=1169s" TargetMode="External"/><Relationship Id="rId34" Type="http://schemas.openxmlformats.org/officeDocument/2006/relationships/hyperlink" Target="https://otter.ai/u/xAZwJGRl4wuG_-dJfIjl8QQNlMs?tab=chat&amp;view=transcript&amp;t=1968s" TargetMode="External"/><Relationship Id="rId42" Type="http://schemas.openxmlformats.org/officeDocument/2006/relationships/hyperlink" Target="https://otter.ai/u/xAZwJGRl4wuG_-dJfIjl8QQNlMs?tab=chat&amp;view=transcript&amp;t=2611s" TargetMode="External"/><Relationship Id="rId47" Type="http://schemas.openxmlformats.org/officeDocument/2006/relationships/hyperlink" Target="https://otter.ai/u/xAZwJGRl4wuG_-dJfIjl8QQNlMs?tab=chat&amp;view=transcript&amp;t=2996s" TargetMode="External"/><Relationship Id="rId50" Type="http://schemas.openxmlformats.org/officeDocument/2006/relationships/hyperlink" Target="https://otter.ai/u/xAZwJGRl4wuG_-dJfIjl8QQNlMs?tab=chat&amp;view=transcript&amp;t=3157s" TargetMode="External"/><Relationship Id="rId55" Type="http://schemas.openxmlformats.org/officeDocument/2006/relationships/hyperlink" Target="https://otter.ai/u/xAZwJGRl4wuG_-dJfIjl8QQNlMs?tab=chat&amp;view=transcript&amp;t=3494s" TargetMode="External"/><Relationship Id="rId63" Type="http://schemas.openxmlformats.org/officeDocument/2006/relationships/hyperlink" Target="https://otter.ai/u/xAZwJGRl4wuG_-dJfIjl8QQNlMs?tab=chat&amp;view=transcript&amp;t=3974s" TargetMode="External"/><Relationship Id="rId68" Type="http://schemas.openxmlformats.org/officeDocument/2006/relationships/hyperlink" Target="https://otter.ai/u/xAZwJGRl4wuG_-dJfIjl8QQNlMs?tab=chat&amp;view=transcript&amp;t=4363s" TargetMode="External"/><Relationship Id="rId76" Type="http://schemas.openxmlformats.org/officeDocument/2006/relationships/hyperlink" Target="https://otter.ai/u/xAZwJGRl4wuG_-dJfIjl8QQNlMs?tab=chat&amp;view=transcript&amp;t=4943s" TargetMode="External"/><Relationship Id="rId7" Type="http://schemas.openxmlformats.org/officeDocument/2006/relationships/hyperlink" Target="https://otter.ai/u/xAZwJGRl4wuG_-dJfIjl8QQNlMs?tab=chat&amp;view=transcript&amp;t=2s" TargetMode="External"/><Relationship Id="rId71" Type="http://schemas.openxmlformats.org/officeDocument/2006/relationships/hyperlink" Target="https://otter.ai/u/xAZwJGRl4wuG_-dJfIjl8QQNlMs?tab=chat&amp;view=transcript&amp;t=4648s" TargetMode="External"/><Relationship Id="rId2" Type="http://schemas.openxmlformats.org/officeDocument/2006/relationships/styles" Target="styles.xml"/><Relationship Id="rId16" Type="http://schemas.openxmlformats.org/officeDocument/2006/relationships/hyperlink" Target="https://otter.ai/u/xAZwJGRl4wuG_-dJfIjl8QQNlMs?tab=chat&amp;view=transcript&amp;t=878s" TargetMode="External"/><Relationship Id="rId29" Type="http://schemas.openxmlformats.org/officeDocument/2006/relationships/hyperlink" Target="https://otter.ai/u/xAZwJGRl4wuG_-dJfIjl8QQNlMs?tab=chat&amp;view=transcript&amp;t=1633s" TargetMode="External"/><Relationship Id="rId11" Type="http://schemas.openxmlformats.org/officeDocument/2006/relationships/hyperlink" Target="https://otter.ai/u/xAZwJGRl4wuG_-dJfIjl8QQNlMs?tab=chat&amp;view=transcript&amp;t=283s" TargetMode="External"/><Relationship Id="rId24" Type="http://schemas.openxmlformats.org/officeDocument/2006/relationships/hyperlink" Target="https://otter.ai/u/xAZwJGRl4wuG_-dJfIjl8QQNlMs?tab=chat&amp;view=transcript&amp;t=1330s" TargetMode="External"/><Relationship Id="rId32" Type="http://schemas.openxmlformats.org/officeDocument/2006/relationships/hyperlink" Target="https://otter.ai/u/xAZwJGRl4wuG_-dJfIjl8QQNlMs?tab=chat&amp;view=transcript&amp;t=1812s" TargetMode="External"/><Relationship Id="rId37" Type="http://schemas.openxmlformats.org/officeDocument/2006/relationships/hyperlink" Target="https://otter.ai/u/xAZwJGRl4wuG_-dJfIjl8QQNlMs?tab=chat&amp;view=transcript&amp;t=2148s" TargetMode="External"/><Relationship Id="rId40" Type="http://schemas.openxmlformats.org/officeDocument/2006/relationships/hyperlink" Target="https://otter.ai/u/xAZwJGRl4wuG_-dJfIjl8QQNlMs?tab=chat&amp;view=transcript&amp;t=2489s" TargetMode="External"/><Relationship Id="rId45" Type="http://schemas.openxmlformats.org/officeDocument/2006/relationships/hyperlink" Target="https://otter.ai/u/xAZwJGRl4wuG_-dJfIjl8QQNlMs?tab=chat&amp;view=transcript&amp;t=2835s" TargetMode="External"/><Relationship Id="rId53" Type="http://schemas.openxmlformats.org/officeDocument/2006/relationships/hyperlink" Target="https://otter.ai/u/xAZwJGRl4wuG_-dJfIjl8QQNlMs?tab=chat&amp;view=transcript&amp;t=3310s" TargetMode="External"/><Relationship Id="rId58" Type="http://schemas.openxmlformats.org/officeDocument/2006/relationships/hyperlink" Target="https://otter.ai/u/xAZwJGRl4wuG_-dJfIjl8QQNlMs?tab=chat&amp;view=transcript&amp;t=3672s" TargetMode="External"/><Relationship Id="rId66" Type="http://schemas.openxmlformats.org/officeDocument/2006/relationships/hyperlink" Target="https://otter.ai/u/xAZwJGRl4wuG_-dJfIjl8QQNlMs?tab=chat&amp;view=transcript&amp;t=4243s" TargetMode="External"/><Relationship Id="rId74" Type="http://schemas.openxmlformats.org/officeDocument/2006/relationships/hyperlink" Target="https://otter.ai/u/xAZwJGRl4wuG_-dJfIjl8QQNlMs?tab=chat&amp;view=transcript&amp;t=4824s" TargetMode="External"/><Relationship Id="rId79" Type="http://schemas.openxmlformats.org/officeDocument/2006/relationships/hyperlink" Target="https://otter.ai/u/xAZwJGRl4wuG_-dJfIjl8QQNlMs?tab=chat&amp;view=transcript&amp;t=5076s" TargetMode="External"/><Relationship Id="rId5" Type="http://schemas.openxmlformats.org/officeDocument/2006/relationships/hyperlink" Target="https://otter.ai/u/xAZwJGRl4wuG_-dJfIjl8QQNlMs?tab=chat&amp;view=transcript&amp;t=2s" TargetMode="External"/><Relationship Id="rId61" Type="http://schemas.openxmlformats.org/officeDocument/2006/relationships/hyperlink" Target="https://otter.ai/u/xAZwJGRl4wuG_-dJfIjl8QQNlMs?tab=chat&amp;view=transcript&amp;t=3816s" TargetMode="External"/><Relationship Id="rId82" Type="http://schemas.openxmlformats.org/officeDocument/2006/relationships/fontTable" Target="fontTable.xml"/><Relationship Id="rId10" Type="http://schemas.openxmlformats.org/officeDocument/2006/relationships/hyperlink" Target="https://otter.ai/u/xAZwJGRl4wuG_-dJfIjl8QQNlMs?tab=chat&amp;view=transcript&amp;t=283s" TargetMode="External"/><Relationship Id="rId19" Type="http://schemas.openxmlformats.org/officeDocument/2006/relationships/hyperlink" Target="https://otter.ai/u/xAZwJGRl4wuG_-dJfIjl8QQNlMs?tab=chat&amp;view=transcript&amp;t=976s" TargetMode="External"/><Relationship Id="rId31" Type="http://schemas.openxmlformats.org/officeDocument/2006/relationships/hyperlink" Target="https://otter.ai/u/xAZwJGRl4wuG_-dJfIjl8QQNlMs?tab=chat&amp;view=transcript&amp;t=1812s" TargetMode="External"/><Relationship Id="rId44" Type="http://schemas.openxmlformats.org/officeDocument/2006/relationships/hyperlink" Target="https://otter.ai/u/xAZwJGRl4wuG_-dJfIjl8QQNlMs?tab=chat&amp;view=transcript&amp;t=2835s" TargetMode="External"/><Relationship Id="rId52" Type="http://schemas.openxmlformats.org/officeDocument/2006/relationships/hyperlink" Target="https://otter.ai/u/xAZwJGRl4wuG_-dJfIjl8QQNlMs?tab=chat&amp;view=transcript&amp;t=3310s" TargetMode="External"/><Relationship Id="rId60" Type="http://schemas.openxmlformats.org/officeDocument/2006/relationships/hyperlink" Target="https://otter.ai/u/xAZwJGRl4wuG_-dJfIjl8QQNlMs?tab=chat&amp;view=transcript&amp;t=3816s" TargetMode="External"/><Relationship Id="rId65" Type="http://schemas.openxmlformats.org/officeDocument/2006/relationships/hyperlink" Target="https://otter.ai/u/xAZwJGRl4wuG_-dJfIjl8QQNlMs?tab=chat&amp;view=transcript&amp;t=4134s" TargetMode="External"/><Relationship Id="rId73" Type="http://schemas.openxmlformats.org/officeDocument/2006/relationships/hyperlink" Target="https://otter.ai/u/xAZwJGRl4wuG_-dJfIjl8QQNlMs?tab=chat&amp;view=transcript&amp;t=4648s" TargetMode="External"/><Relationship Id="rId78" Type="http://schemas.openxmlformats.org/officeDocument/2006/relationships/hyperlink" Target="https://otter.ai/u/xAZwJGRl4wuG_-dJfIjl8QQNlMs?tab=chat&amp;view=transcript&amp;t=5076s" TargetMode="External"/><Relationship Id="rId81" Type="http://schemas.openxmlformats.org/officeDocument/2006/relationships/hyperlink" Target="https://otter.ai/u/xAZwJGRl4wuG_-dJfIjl8QQNlMs?tab=chat&amp;view=transcript&amp;t=5231s" TargetMode="External"/><Relationship Id="rId4" Type="http://schemas.openxmlformats.org/officeDocument/2006/relationships/webSettings" Target="webSettings.xml"/><Relationship Id="rId9" Type="http://schemas.openxmlformats.org/officeDocument/2006/relationships/hyperlink" Target="https://otter.ai/u/xAZwJGRl4wuG_-dJfIjl8QQNlMs?tab=chat&amp;view=transcript&amp;t=137s" TargetMode="External"/><Relationship Id="rId14" Type="http://schemas.openxmlformats.org/officeDocument/2006/relationships/hyperlink" Target="https://otter.ai/u/xAZwJGRl4wuG_-dJfIjl8QQNlMs?tab=chat&amp;view=transcript&amp;t=591s" TargetMode="External"/><Relationship Id="rId22" Type="http://schemas.openxmlformats.org/officeDocument/2006/relationships/hyperlink" Target="https://otter.ai/u/xAZwJGRl4wuG_-dJfIjl8QQNlMs?tab=chat&amp;view=transcript&amp;t=1169s" TargetMode="External"/><Relationship Id="rId27" Type="http://schemas.openxmlformats.org/officeDocument/2006/relationships/hyperlink" Target="https://otter.ai/u/xAZwJGRl4wuG_-dJfIjl8QQNlMs?tab=chat&amp;view=transcript&amp;t=1476s" TargetMode="External"/><Relationship Id="rId30" Type="http://schemas.openxmlformats.org/officeDocument/2006/relationships/hyperlink" Target="https://otter.ai/u/xAZwJGRl4wuG_-dJfIjl8QQNlMs?tab=chat&amp;view=transcript&amp;t=1633s" TargetMode="External"/><Relationship Id="rId35" Type="http://schemas.openxmlformats.org/officeDocument/2006/relationships/hyperlink" Target="https://otter.ai/u/xAZwJGRl4wuG_-dJfIjl8QQNlMs?tab=chat&amp;view=transcript&amp;t=1968s" TargetMode="External"/><Relationship Id="rId43" Type="http://schemas.openxmlformats.org/officeDocument/2006/relationships/hyperlink" Target="https://otter.ai/u/xAZwJGRl4wuG_-dJfIjl8QQNlMs?tab=chat&amp;view=transcript&amp;t=2715s" TargetMode="External"/><Relationship Id="rId48" Type="http://schemas.openxmlformats.org/officeDocument/2006/relationships/hyperlink" Target="https://otter.ai/u/xAZwJGRl4wuG_-dJfIjl8QQNlMs?tab=chat&amp;view=transcript&amp;t=2996s" TargetMode="External"/><Relationship Id="rId56" Type="http://schemas.openxmlformats.org/officeDocument/2006/relationships/hyperlink" Target="https://otter.ai/u/xAZwJGRl4wuG_-dJfIjl8QQNlMs?tab=chat&amp;view=transcript&amp;t=3494s" TargetMode="External"/><Relationship Id="rId64" Type="http://schemas.openxmlformats.org/officeDocument/2006/relationships/hyperlink" Target="https://otter.ai/u/xAZwJGRl4wuG_-dJfIjl8QQNlMs?tab=chat&amp;view=transcript&amp;t=4134s" TargetMode="External"/><Relationship Id="rId69" Type="http://schemas.openxmlformats.org/officeDocument/2006/relationships/hyperlink" Target="https://otter.ai/u/xAZwJGRl4wuG_-dJfIjl8QQNlMs?tab=chat&amp;view=transcript&amp;t=4510s" TargetMode="External"/><Relationship Id="rId77" Type="http://schemas.openxmlformats.org/officeDocument/2006/relationships/hyperlink" Target="https://otter.ai/u/xAZwJGRl4wuG_-dJfIjl8QQNlMs?tab=chat&amp;view=transcript&amp;t=4943s" TargetMode="External"/><Relationship Id="rId8" Type="http://schemas.openxmlformats.org/officeDocument/2006/relationships/hyperlink" Target="https://otter.ai/u/xAZwJGRl4wuG_-dJfIjl8QQNlMs?tab=chat&amp;view=transcript&amp;t=137s" TargetMode="External"/><Relationship Id="rId51" Type="http://schemas.openxmlformats.org/officeDocument/2006/relationships/hyperlink" Target="https://otter.ai/u/xAZwJGRl4wuG_-dJfIjl8QQNlMs?tab=chat&amp;view=transcript&amp;t=3157s" TargetMode="External"/><Relationship Id="rId72" Type="http://schemas.openxmlformats.org/officeDocument/2006/relationships/hyperlink" Target="https://otter.ai/u/xAZwJGRl4wuG_-dJfIjl8QQNlMs?tab=chat&amp;view=transcript&amp;t=4648s" TargetMode="External"/><Relationship Id="rId80" Type="http://schemas.openxmlformats.org/officeDocument/2006/relationships/hyperlink" Target="https://otter.ai/u/xAZwJGRl4wuG_-dJfIjl8QQNlMs?tab=chat&amp;view=transcript&amp;t=5231s" TargetMode="External"/><Relationship Id="rId3" Type="http://schemas.openxmlformats.org/officeDocument/2006/relationships/settings" Target="settings.xml"/><Relationship Id="rId12" Type="http://schemas.openxmlformats.org/officeDocument/2006/relationships/hyperlink" Target="https://otter.ai/u/xAZwJGRl4wuG_-dJfIjl8QQNlMs?tab=chat&amp;view=transcript&amp;t=422s" TargetMode="External"/><Relationship Id="rId17" Type="http://schemas.openxmlformats.org/officeDocument/2006/relationships/hyperlink" Target="https://otter.ai/u/xAZwJGRl4wuG_-dJfIjl8QQNlMs?tab=chat&amp;view=transcript&amp;t=976s" TargetMode="External"/><Relationship Id="rId25" Type="http://schemas.openxmlformats.org/officeDocument/2006/relationships/hyperlink" Target="https://otter.ai/u/xAZwJGRl4wuG_-dJfIjl8QQNlMs?tab=chat&amp;view=transcript&amp;t=1476s" TargetMode="External"/><Relationship Id="rId33" Type="http://schemas.openxmlformats.org/officeDocument/2006/relationships/hyperlink" Target="https://otter.ai/u/xAZwJGRl4wuG_-dJfIjl8QQNlMs?tab=chat&amp;view=transcript&amp;t=1812s" TargetMode="External"/><Relationship Id="rId38" Type="http://schemas.openxmlformats.org/officeDocument/2006/relationships/hyperlink" Target="https://otter.ai/u/xAZwJGRl4wuG_-dJfIjl8QQNlMs?tab=chat&amp;view=transcript&amp;t=2269s" TargetMode="External"/><Relationship Id="rId46" Type="http://schemas.openxmlformats.org/officeDocument/2006/relationships/hyperlink" Target="https://otter.ai/u/xAZwJGRl4wuG_-dJfIjl8QQNlMs?tab=chat&amp;view=transcript&amp;t=2835s" TargetMode="External"/><Relationship Id="rId59" Type="http://schemas.openxmlformats.org/officeDocument/2006/relationships/hyperlink" Target="https://otter.ai/u/xAZwJGRl4wuG_-dJfIjl8QQNlMs?tab=chat&amp;view=transcript&amp;t=3816s" TargetMode="External"/><Relationship Id="rId67" Type="http://schemas.openxmlformats.org/officeDocument/2006/relationships/hyperlink" Target="https://otter.ai/u/xAZwJGRl4wuG_-dJfIjl8QQNlMs?tab=chat&amp;view=transcript&amp;t=4363s" TargetMode="External"/><Relationship Id="rId20" Type="http://schemas.openxmlformats.org/officeDocument/2006/relationships/hyperlink" Target="https://otter.ai/u/xAZwJGRl4wuG_-dJfIjl8QQNlMs?tab=chat&amp;view=transcript&amp;t=1169s" TargetMode="External"/><Relationship Id="rId41" Type="http://schemas.openxmlformats.org/officeDocument/2006/relationships/hyperlink" Target="https://otter.ai/u/xAZwJGRl4wuG_-dJfIjl8QQNlMs?tab=chat&amp;view=transcript&amp;t=2489s" TargetMode="External"/><Relationship Id="rId54" Type="http://schemas.openxmlformats.org/officeDocument/2006/relationships/hyperlink" Target="https://otter.ai/u/xAZwJGRl4wuG_-dJfIjl8QQNlMs?tab=chat&amp;view=transcript&amp;t=3494s" TargetMode="External"/><Relationship Id="rId62" Type="http://schemas.openxmlformats.org/officeDocument/2006/relationships/hyperlink" Target="https://otter.ai/u/xAZwJGRl4wuG_-dJfIjl8QQNlMs?tab=chat&amp;view=transcript&amp;t=3974s" TargetMode="External"/><Relationship Id="rId70" Type="http://schemas.openxmlformats.org/officeDocument/2006/relationships/hyperlink" Target="https://otter.ai/u/xAZwJGRl4wuG_-dJfIjl8QQNlMs?tab=chat&amp;view=transcript&amp;t=4510s" TargetMode="External"/><Relationship Id="rId75" Type="http://schemas.openxmlformats.org/officeDocument/2006/relationships/hyperlink" Target="https://otter.ai/u/xAZwJGRl4wuG_-dJfIjl8QQNlMs?tab=chat&amp;view=transcript&amp;t=4943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tter.ai/u/xAZwJGRl4wuG_-dJfIjl8QQNlMs?tab=chat&amp;view=transcript&amp;t=2s" TargetMode="External"/><Relationship Id="rId15" Type="http://schemas.openxmlformats.org/officeDocument/2006/relationships/hyperlink" Target="https://otter.ai/u/xAZwJGRl4wuG_-dJfIjl8QQNlMs?tab=chat&amp;view=transcript&amp;t=732s" TargetMode="External"/><Relationship Id="rId23" Type="http://schemas.openxmlformats.org/officeDocument/2006/relationships/hyperlink" Target="https://otter.ai/u/xAZwJGRl4wuG_-dJfIjl8QQNlMs?tab=chat&amp;view=transcript&amp;t=1330s" TargetMode="External"/><Relationship Id="rId28" Type="http://schemas.openxmlformats.org/officeDocument/2006/relationships/hyperlink" Target="https://otter.ai/u/xAZwJGRl4wuG_-dJfIjl8QQNlMs?tab=chat&amp;view=transcript&amp;t=1633s" TargetMode="External"/><Relationship Id="rId36" Type="http://schemas.openxmlformats.org/officeDocument/2006/relationships/hyperlink" Target="https://otter.ai/u/xAZwJGRl4wuG_-dJfIjl8QQNlMs?tab=chat&amp;view=transcript&amp;t=2148s" TargetMode="External"/><Relationship Id="rId49" Type="http://schemas.openxmlformats.org/officeDocument/2006/relationships/hyperlink" Target="https://otter.ai/u/xAZwJGRl4wuG_-dJfIjl8QQNlMs?tab=chat&amp;view=transcript&amp;t=3157s" TargetMode="External"/><Relationship Id="rId57" Type="http://schemas.openxmlformats.org/officeDocument/2006/relationships/hyperlink" Target="https://otter.ai/u/xAZwJGRl4wuG_-dJfIjl8QQNlMs?tab=chat&amp;view=transcript&amp;t=367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Palmer | Great Australian Party</dc:creator>
  <cp:keywords/>
  <dc:description/>
  <cp:lastModifiedBy>Mike Palmer | Great Australian Party</cp:lastModifiedBy>
  <cp:revision>1</cp:revision>
  <dcterms:created xsi:type="dcterms:W3CDTF">2024-06-13T23:18:00Z</dcterms:created>
  <dcterms:modified xsi:type="dcterms:W3CDTF">2024-06-13T23:18:00Z</dcterms:modified>
</cp:coreProperties>
</file>